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DED" w:rsidRDefault="00B75530" w:rsidP="00B75530">
      <w:pPr>
        <w:spacing w:after="0" w:line="240" w:lineRule="auto"/>
        <w:ind w:left="1134"/>
        <w:jc w:val="center"/>
      </w:pPr>
      <w:r w:rsidRPr="00E178B2">
        <w:rPr>
          <w:noProof/>
          <w:lang w:eastAsia="it-IT"/>
        </w:rPr>
        <w:drawing>
          <wp:inline distT="0" distB="0" distL="0" distR="0" wp14:anchorId="49A56069" wp14:editId="68706E30">
            <wp:extent cx="2629091" cy="1700530"/>
            <wp:effectExtent l="0" t="0" r="0" b="0"/>
            <wp:docPr id="1" name="Immagine 1" descr="C:\Users\Admin\Downloads\Schermata 2019-04-03 alle 11.29.4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chermata 2019-04-03 alle 11.29.40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9647" cy="1707358"/>
                    </a:xfrm>
                    <a:prstGeom prst="rect">
                      <a:avLst/>
                    </a:prstGeom>
                    <a:noFill/>
                    <a:ln>
                      <a:noFill/>
                    </a:ln>
                  </pic:spPr>
                </pic:pic>
              </a:graphicData>
            </a:graphic>
          </wp:inline>
        </w:drawing>
      </w:r>
    </w:p>
    <w:p w:rsidR="00B75530" w:rsidRPr="00B75530" w:rsidRDefault="00B75530" w:rsidP="00B75530">
      <w:pPr>
        <w:spacing w:after="0" w:line="240" w:lineRule="auto"/>
        <w:ind w:left="1134"/>
        <w:jc w:val="center"/>
        <w:rPr>
          <w:sz w:val="16"/>
          <w:szCs w:val="16"/>
        </w:rPr>
      </w:pPr>
    </w:p>
    <w:p w:rsidR="00821DED" w:rsidRPr="00B75530" w:rsidRDefault="00B75530" w:rsidP="00821DED">
      <w:pPr>
        <w:autoSpaceDE w:val="0"/>
        <w:autoSpaceDN w:val="0"/>
        <w:adjustRightInd w:val="0"/>
        <w:spacing w:after="0" w:line="240" w:lineRule="auto"/>
        <w:jc w:val="center"/>
        <w:rPr>
          <w:b/>
          <w:color w:val="FF0000"/>
          <w:sz w:val="24"/>
          <w:szCs w:val="24"/>
        </w:rPr>
      </w:pPr>
      <w:r>
        <w:rPr>
          <w:b/>
          <w:color w:val="FF0000"/>
          <w:sz w:val="24"/>
          <w:szCs w:val="24"/>
        </w:rPr>
        <w:t xml:space="preserve">                     </w:t>
      </w:r>
      <w:r w:rsidR="00821DED" w:rsidRPr="00B75530">
        <w:rPr>
          <w:b/>
          <w:color w:val="FF0000"/>
          <w:sz w:val="24"/>
          <w:szCs w:val="24"/>
        </w:rPr>
        <w:t xml:space="preserve">MAURITANIA </w:t>
      </w:r>
      <w:r>
        <w:rPr>
          <w:b/>
          <w:color w:val="FF0000"/>
          <w:sz w:val="24"/>
          <w:szCs w:val="24"/>
        </w:rPr>
        <w:t xml:space="preserve">TRA RELITTI e </w:t>
      </w:r>
      <w:r w:rsidR="00A47814" w:rsidRPr="00B75530">
        <w:rPr>
          <w:b/>
          <w:color w:val="FF0000"/>
          <w:sz w:val="24"/>
          <w:szCs w:val="24"/>
        </w:rPr>
        <w:t>BIBLIOTECHE</w:t>
      </w:r>
    </w:p>
    <w:p w:rsidR="00821DED" w:rsidRDefault="00B75530" w:rsidP="00821DED">
      <w:pPr>
        <w:spacing w:after="0" w:line="240" w:lineRule="auto"/>
        <w:jc w:val="center"/>
        <w:rPr>
          <w:b/>
          <w:color w:val="FF0000"/>
          <w:sz w:val="28"/>
          <w:szCs w:val="28"/>
        </w:rPr>
      </w:pPr>
      <w:r>
        <w:rPr>
          <w:b/>
          <w:color w:val="FF0000"/>
          <w:sz w:val="24"/>
          <w:szCs w:val="24"/>
        </w:rPr>
        <w:t xml:space="preserve">               </w:t>
      </w:r>
      <w:r w:rsidR="00821DED" w:rsidRPr="00B75530">
        <w:rPr>
          <w:b/>
          <w:color w:val="FF0000"/>
          <w:sz w:val="24"/>
          <w:szCs w:val="24"/>
        </w:rPr>
        <w:t>date da definire</w:t>
      </w:r>
      <w:r w:rsidR="00821DED" w:rsidRPr="00B75530">
        <w:rPr>
          <w:rFonts w:ascii="Calibri" w:hAnsi="Calibri" w:cs="Calibri"/>
          <w:b/>
          <w:color w:val="FF0000"/>
          <w:sz w:val="24"/>
          <w:szCs w:val="24"/>
        </w:rPr>
        <w:t xml:space="preserve"> (</w:t>
      </w:r>
      <w:r w:rsidR="00821DED" w:rsidRPr="00B75530">
        <w:rPr>
          <w:b/>
          <w:color w:val="FF0000"/>
          <w:sz w:val="24"/>
          <w:szCs w:val="24"/>
        </w:rPr>
        <w:t>7 gg/5 notti)</w:t>
      </w:r>
    </w:p>
    <w:p w:rsidR="00821DED" w:rsidRPr="00B75530" w:rsidRDefault="00821DED" w:rsidP="00821DED">
      <w:pPr>
        <w:spacing w:after="0" w:line="240" w:lineRule="auto"/>
        <w:jc w:val="center"/>
        <w:rPr>
          <w:b/>
          <w:color w:val="FF0000"/>
          <w:sz w:val="16"/>
          <w:szCs w:val="16"/>
        </w:rPr>
      </w:pPr>
    </w:p>
    <w:p w:rsidR="00821DED" w:rsidRPr="00D47457" w:rsidRDefault="00B75530" w:rsidP="00821DED">
      <w:pPr>
        <w:jc w:val="center"/>
      </w:pPr>
      <w:r>
        <w:t xml:space="preserve">                  </w:t>
      </w:r>
      <w:bookmarkStart w:id="0" w:name="_GoBack"/>
      <w:bookmarkEnd w:id="0"/>
      <w:r w:rsidR="00821DED" w:rsidRPr="00117884">
        <w:rPr>
          <w:b/>
          <w:noProof/>
          <w:color w:val="FF0000"/>
          <w:sz w:val="24"/>
          <w:szCs w:val="24"/>
          <w:lang w:eastAsia="it-IT"/>
        </w:rPr>
        <w:drawing>
          <wp:inline distT="0" distB="0" distL="0" distR="0" wp14:anchorId="22920FBB" wp14:editId="58724B34">
            <wp:extent cx="302038" cy="200025"/>
            <wp:effectExtent l="0" t="0" r="3175" b="0"/>
            <wp:docPr id="2" name="Immagine 2" descr="C:\Users\Admin\Desktop\Programmi di viaggio Africatraveltour\Mauritania viaggio\bandiera Maurita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Programmi di viaggio Africatraveltour\Mauritania viaggio\bandiera Mauritani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026" cy="206639"/>
                    </a:xfrm>
                    <a:prstGeom prst="rect">
                      <a:avLst/>
                    </a:prstGeom>
                    <a:noFill/>
                    <a:ln>
                      <a:noFill/>
                    </a:ln>
                  </pic:spPr>
                </pic:pic>
              </a:graphicData>
            </a:graphic>
          </wp:inline>
        </w:drawing>
      </w:r>
      <w:r w:rsidR="00821DED">
        <w:t xml:space="preserve">    </w:t>
      </w:r>
    </w:p>
    <w:p w:rsidR="00821DED" w:rsidRPr="00B75530" w:rsidRDefault="00821DED" w:rsidP="00821DED">
      <w:pPr>
        <w:ind w:left="1134"/>
        <w:rPr>
          <w:rFonts w:cs="Arial"/>
          <w:shd w:val="clear" w:color="auto" w:fill="FFFFFF"/>
        </w:rPr>
      </w:pPr>
      <w:r w:rsidRPr="00B75530">
        <w:rPr>
          <w:rFonts w:cs="Arial"/>
          <w:shd w:val="clear" w:color="auto" w:fill="FFFFFF"/>
        </w:rPr>
        <w:t>La Mauritania faceva parte della più vasta colonia francese dell'</w:t>
      </w:r>
      <w:hyperlink r:id="rId8" w:tooltip="Africa Occidentale Francese" w:history="1">
        <w:r w:rsidRPr="00B75530">
          <w:rPr>
            <w:rStyle w:val="Collegamentoipertestuale"/>
            <w:rFonts w:cs="Arial"/>
            <w:color w:val="auto"/>
            <w:u w:val="none"/>
            <w:shd w:val="clear" w:color="auto" w:fill="FFFFFF"/>
          </w:rPr>
          <w:t>Africa Occidentale Francese</w:t>
        </w:r>
      </w:hyperlink>
      <w:r w:rsidRPr="00B75530">
        <w:rPr>
          <w:rFonts w:cs="Arial"/>
          <w:shd w:val="clear" w:color="auto" w:fill="FFFFFF"/>
        </w:rPr>
        <w:t>, e in quanto tale non aveva una </w:t>
      </w:r>
      <w:hyperlink r:id="rId9" w:tooltip="Capitale (città)" w:history="1">
        <w:r w:rsidRPr="00B75530">
          <w:rPr>
            <w:rStyle w:val="Collegamentoipertestuale"/>
            <w:rFonts w:cs="Arial"/>
            <w:color w:val="auto"/>
            <w:u w:val="none"/>
            <w:shd w:val="clear" w:color="auto" w:fill="FFFFFF"/>
          </w:rPr>
          <w:t>capitale</w:t>
        </w:r>
      </w:hyperlink>
      <w:r w:rsidRPr="00B75530">
        <w:rPr>
          <w:rFonts w:cs="Arial"/>
          <w:shd w:val="clear" w:color="auto" w:fill="FFFFFF"/>
        </w:rPr>
        <w:t>, titolo che spettava a </w:t>
      </w:r>
      <w:hyperlink r:id="rId10" w:tooltip="Saint-Louis (Senegal)" w:history="1">
        <w:r w:rsidRPr="00B75530">
          <w:rPr>
            <w:rStyle w:val="Collegamentoipertestuale"/>
            <w:rFonts w:cs="Arial"/>
            <w:color w:val="auto"/>
            <w:u w:val="none"/>
            <w:shd w:val="clear" w:color="auto" w:fill="FFFFFF"/>
          </w:rPr>
          <w:t>Saint-Louis</w:t>
        </w:r>
      </w:hyperlink>
      <w:r w:rsidRPr="00B75530">
        <w:rPr>
          <w:rFonts w:cs="Arial"/>
          <w:shd w:val="clear" w:color="auto" w:fill="FFFFFF"/>
        </w:rPr>
        <w:t>, in </w:t>
      </w:r>
      <w:hyperlink r:id="rId11" w:tooltip="Senegal" w:history="1">
        <w:r w:rsidRPr="00B75530">
          <w:rPr>
            <w:rStyle w:val="Collegamentoipertestuale"/>
            <w:rFonts w:cs="Arial"/>
            <w:color w:val="auto"/>
            <w:u w:val="none"/>
            <w:shd w:val="clear" w:color="auto" w:fill="FFFFFF"/>
          </w:rPr>
          <w:t>Senegal</w:t>
        </w:r>
      </w:hyperlink>
      <w:r w:rsidRPr="00B75530">
        <w:rPr>
          <w:rFonts w:cs="Arial"/>
          <w:shd w:val="clear" w:color="auto" w:fill="FFFFFF"/>
        </w:rPr>
        <w:t>. Nel </w:t>
      </w:r>
      <w:hyperlink r:id="rId12" w:tooltip="1957" w:history="1">
        <w:r w:rsidRPr="00B75530">
          <w:rPr>
            <w:rStyle w:val="Collegamentoipertestuale"/>
            <w:rFonts w:cs="Arial"/>
            <w:color w:val="auto"/>
            <w:u w:val="none"/>
            <w:shd w:val="clear" w:color="auto" w:fill="FFFFFF"/>
          </w:rPr>
          <w:t>1957</w:t>
        </w:r>
      </w:hyperlink>
      <w:r w:rsidRPr="00B75530">
        <w:rPr>
          <w:rFonts w:cs="Arial"/>
          <w:shd w:val="clear" w:color="auto" w:fill="FFFFFF"/>
        </w:rPr>
        <w:t>, comunque, la piccola città portuale di Nouakchott venne scelta come capitale della nuova nazione, e perciò venne avviato un ambizioso programma di costruzioni, per incrementare la sua popolazione</w:t>
      </w:r>
      <w:r w:rsidR="00B75530">
        <w:rPr>
          <w:rFonts w:cs="Arial"/>
          <w:shd w:val="clear" w:color="auto" w:fill="FFFFFF"/>
        </w:rPr>
        <w:t>, allora</w:t>
      </w:r>
      <w:r w:rsidRPr="00B75530">
        <w:rPr>
          <w:rFonts w:cs="Arial"/>
          <w:shd w:val="clear" w:color="auto" w:fill="FFFFFF"/>
        </w:rPr>
        <w:t xml:space="preserve"> di soli 15.000 abitanti. </w:t>
      </w:r>
      <w:r w:rsidR="00B75530">
        <w:rPr>
          <w:rFonts w:cs="Arial"/>
          <w:shd w:val="clear" w:color="auto" w:fill="FFFFFF"/>
        </w:rPr>
        <w:t>Nel 1958 la Mauritania si formò c</w:t>
      </w:r>
      <w:r w:rsidRPr="00B75530">
        <w:rPr>
          <w:rFonts w:cs="Arial"/>
          <w:shd w:val="clear" w:color="auto" w:fill="FFFFFF"/>
        </w:rPr>
        <w:t>ome </w:t>
      </w:r>
      <w:hyperlink r:id="rId13" w:tooltip="Repubblica (forma statuale)" w:history="1">
        <w:r w:rsidRPr="00B75530">
          <w:rPr>
            <w:rStyle w:val="Collegamentoipertestuale"/>
            <w:rFonts w:cs="Arial"/>
            <w:color w:val="auto"/>
            <w:u w:val="none"/>
            <w:shd w:val="clear" w:color="auto" w:fill="FFFFFF"/>
          </w:rPr>
          <w:t>repubblica</w:t>
        </w:r>
      </w:hyperlink>
      <w:r w:rsidRPr="00B75530">
        <w:rPr>
          <w:rFonts w:cs="Arial"/>
          <w:shd w:val="clear" w:color="auto" w:fill="FFFFFF"/>
        </w:rPr>
        <w:t> autonoma nella </w:t>
      </w:r>
      <w:hyperlink r:id="rId14" w:tooltip="Comunità francese" w:history="1">
        <w:r w:rsidRPr="00B75530">
          <w:rPr>
            <w:rStyle w:val="Collegamentoipertestuale"/>
            <w:rFonts w:cs="Arial"/>
            <w:color w:val="auto"/>
            <w:u w:val="none"/>
            <w:shd w:val="clear" w:color="auto" w:fill="FFFFFF"/>
          </w:rPr>
          <w:t>Comunità francese</w:t>
        </w:r>
      </w:hyperlink>
      <w:r w:rsidRPr="00B75530">
        <w:rPr>
          <w:rFonts w:cs="Arial"/>
          <w:shd w:val="clear" w:color="auto" w:fill="FFFFFF"/>
        </w:rPr>
        <w:t>, e, dopo il </w:t>
      </w:r>
      <w:hyperlink r:id="rId15" w:tooltip="1962" w:history="1">
        <w:r w:rsidRPr="00B75530">
          <w:rPr>
            <w:rStyle w:val="Collegamentoipertestuale"/>
            <w:rFonts w:cs="Arial"/>
            <w:color w:val="auto"/>
            <w:u w:val="none"/>
            <w:shd w:val="clear" w:color="auto" w:fill="FFFFFF"/>
          </w:rPr>
          <w:t>1962</w:t>
        </w:r>
      </w:hyperlink>
      <w:r w:rsidRPr="00B75530">
        <w:rPr>
          <w:rFonts w:cs="Arial"/>
          <w:shd w:val="clear" w:color="auto" w:fill="FFFFFF"/>
        </w:rPr>
        <w:t>, Nouakchott divenne la capitale di una nazione indipendente.</w:t>
      </w:r>
    </w:p>
    <w:p w:rsidR="00821DED" w:rsidRPr="00B75530" w:rsidRDefault="00821DED" w:rsidP="00821DED">
      <w:pPr>
        <w:spacing w:after="0" w:line="240" w:lineRule="auto"/>
        <w:ind w:left="1134"/>
        <w:rPr>
          <w:rFonts w:cs="Arial"/>
          <w:b/>
          <w:shd w:val="clear" w:color="auto" w:fill="FFFFFF"/>
        </w:rPr>
      </w:pPr>
      <w:r w:rsidRPr="00B75530">
        <w:rPr>
          <w:rFonts w:cs="Arial"/>
          <w:b/>
          <w:color w:val="FF0000"/>
          <w:shd w:val="clear" w:color="auto" w:fill="FFFFFF"/>
        </w:rPr>
        <w:t xml:space="preserve">1° giorno – </w:t>
      </w:r>
      <w:r w:rsidRPr="00B75530">
        <w:rPr>
          <w:rFonts w:cs="Arial"/>
          <w:b/>
          <w:shd w:val="clear" w:color="auto" w:fill="FFFFFF"/>
        </w:rPr>
        <w:t>Partenza dall’Italia</w:t>
      </w:r>
    </w:p>
    <w:p w:rsidR="00821DED" w:rsidRPr="00B75530" w:rsidRDefault="00821DED" w:rsidP="00821DED">
      <w:pPr>
        <w:spacing w:after="0" w:line="240" w:lineRule="auto"/>
        <w:ind w:left="1134"/>
        <w:rPr>
          <w:rFonts w:cs="Arial"/>
          <w:shd w:val="clear" w:color="auto" w:fill="FFFFFF"/>
        </w:rPr>
      </w:pPr>
      <w:r w:rsidRPr="00B75530">
        <w:rPr>
          <w:rFonts w:cs="Arial"/>
          <w:shd w:val="clear" w:color="auto" w:fill="FFFFFF"/>
        </w:rPr>
        <w:t xml:space="preserve">Arrivo in serata a Nouakchott. Accoglienza in aeroporto da parte dello staff di </w:t>
      </w:r>
      <w:proofErr w:type="spellStart"/>
      <w:r w:rsidRPr="00B75530">
        <w:rPr>
          <w:rFonts w:cs="Arial"/>
          <w:shd w:val="clear" w:color="auto" w:fill="FFFFFF"/>
        </w:rPr>
        <w:t>Africatraveltour</w:t>
      </w:r>
      <w:proofErr w:type="spellEnd"/>
      <w:r w:rsidRPr="00B75530">
        <w:rPr>
          <w:rFonts w:cs="Arial"/>
          <w:shd w:val="clear" w:color="auto" w:fill="FFFFFF"/>
        </w:rPr>
        <w:t xml:space="preserve"> e trasferimento in hotel.</w:t>
      </w:r>
    </w:p>
    <w:p w:rsidR="00821DED" w:rsidRPr="00B75530" w:rsidRDefault="00821DED" w:rsidP="00821DED">
      <w:pPr>
        <w:spacing w:after="0" w:line="240" w:lineRule="auto"/>
        <w:ind w:left="1134"/>
        <w:rPr>
          <w:rFonts w:cs="Arial"/>
          <w:shd w:val="clear" w:color="auto" w:fill="FFFFFF"/>
        </w:rPr>
      </w:pPr>
    </w:p>
    <w:p w:rsidR="00821DED" w:rsidRPr="00B75530" w:rsidRDefault="00821DED" w:rsidP="00821DED">
      <w:pPr>
        <w:spacing w:after="0" w:line="240" w:lineRule="auto"/>
        <w:ind w:left="1134"/>
      </w:pPr>
      <w:r w:rsidRPr="00B75530">
        <w:rPr>
          <w:b/>
          <w:color w:val="FF0000"/>
        </w:rPr>
        <w:t xml:space="preserve">2° giorno - </w:t>
      </w:r>
      <w:r w:rsidRPr="00B75530">
        <w:rPr>
          <w:b/>
        </w:rPr>
        <w:t xml:space="preserve">Nouakchott – </w:t>
      </w:r>
      <w:proofErr w:type="spellStart"/>
      <w:r w:rsidRPr="00B75530">
        <w:rPr>
          <w:b/>
        </w:rPr>
        <w:t>Banc</w:t>
      </w:r>
      <w:proofErr w:type="spellEnd"/>
      <w:r w:rsidRPr="00B75530">
        <w:rPr>
          <w:b/>
        </w:rPr>
        <w:t xml:space="preserve"> d’</w:t>
      </w:r>
      <w:proofErr w:type="spellStart"/>
      <w:r w:rsidRPr="00B75530">
        <w:rPr>
          <w:b/>
        </w:rPr>
        <w:t>Arguin</w:t>
      </w:r>
      <w:proofErr w:type="spellEnd"/>
    </w:p>
    <w:p w:rsidR="00821DED" w:rsidRPr="00B75530" w:rsidRDefault="00821DED" w:rsidP="00821DED">
      <w:pPr>
        <w:spacing w:after="0" w:line="240" w:lineRule="auto"/>
        <w:ind w:left="1134"/>
      </w:pPr>
      <w:r w:rsidRPr="00B75530">
        <w:t xml:space="preserve">Trasferimento verso il </w:t>
      </w:r>
      <w:proofErr w:type="spellStart"/>
      <w:r w:rsidRPr="00B75530">
        <w:t>Banc</w:t>
      </w:r>
      <w:proofErr w:type="spellEnd"/>
      <w:r w:rsidRPr="00B75530">
        <w:t xml:space="preserve"> d’</w:t>
      </w:r>
      <w:proofErr w:type="spellStart"/>
      <w:r w:rsidRPr="00B75530">
        <w:t>Arguin</w:t>
      </w:r>
      <w:proofErr w:type="spellEnd"/>
      <w:r w:rsidRPr="00B75530">
        <w:t xml:space="preserve"> lungo la costa atlantica, dove </w:t>
      </w:r>
      <w:r w:rsidRPr="00B75530">
        <w:rPr>
          <w:rFonts w:cs="Calibri"/>
        </w:rPr>
        <w:t xml:space="preserve">non potremo fare a meno di rimanere meravigliati di fronte alle grandi dune che si gettano d’improvviso nell’oceano. </w:t>
      </w:r>
      <w:r w:rsidRPr="00B75530">
        <w:t xml:space="preserve">Durante il tragitto incontreremo villaggi di pescatori </w:t>
      </w:r>
      <w:proofErr w:type="spellStart"/>
      <w:r w:rsidRPr="00B75530">
        <w:rPr>
          <w:rFonts w:cs="Calibri"/>
        </w:rPr>
        <w:t>Imraguen</w:t>
      </w:r>
      <w:proofErr w:type="spellEnd"/>
      <w:r w:rsidRPr="00B75530">
        <w:rPr>
          <w:rFonts w:cs="Calibri"/>
        </w:rPr>
        <w:t>, che praticano la pesca secondo propri metodi tradizionali, approfittando del passaggio dei delfini che spingono verso terra grandi quantità di pesce. I pescatori, appena il movimento dell’acqua diventa agitato, si gettano in mare e raccolgono i pesci con le loro reti. La pesca non sarà mai magra! Le donne qui si dedicano da sempre alla produzione della bottarga. A</w:t>
      </w:r>
      <w:r w:rsidRPr="00B75530">
        <w:t xml:space="preserve">rrivo al </w:t>
      </w:r>
      <w:proofErr w:type="spellStart"/>
      <w:r w:rsidRPr="00B75530">
        <w:t>Banc</w:t>
      </w:r>
      <w:proofErr w:type="spellEnd"/>
      <w:r w:rsidRPr="00B75530">
        <w:t xml:space="preserve"> d’</w:t>
      </w:r>
      <w:proofErr w:type="spellStart"/>
      <w:r w:rsidRPr="00B75530">
        <w:t>Arguin</w:t>
      </w:r>
      <w:proofErr w:type="spellEnd"/>
      <w:r w:rsidRPr="00B75530">
        <w:t>, paradiso di uccelli migratori. Lo spettacolo sarà indimenticabile.</w:t>
      </w:r>
    </w:p>
    <w:p w:rsidR="00821DED" w:rsidRPr="00B75530" w:rsidRDefault="00821DED" w:rsidP="00821DED">
      <w:pPr>
        <w:spacing w:after="0" w:line="240" w:lineRule="auto"/>
        <w:ind w:left="1134"/>
      </w:pPr>
    </w:p>
    <w:p w:rsidR="00821DED" w:rsidRPr="00B75530" w:rsidRDefault="00821DED" w:rsidP="00821DED">
      <w:pPr>
        <w:spacing w:after="0" w:line="240" w:lineRule="auto"/>
        <w:ind w:left="1134"/>
      </w:pPr>
      <w:r w:rsidRPr="00B75530">
        <w:rPr>
          <w:b/>
          <w:color w:val="FF0000"/>
        </w:rPr>
        <w:t xml:space="preserve">3° giorno - </w:t>
      </w:r>
      <w:proofErr w:type="spellStart"/>
      <w:r w:rsidRPr="00B75530">
        <w:rPr>
          <w:b/>
        </w:rPr>
        <w:t>Banc</w:t>
      </w:r>
      <w:proofErr w:type="spellEnd"/>
      <w:r w:rsidRPr="00B75530">
        <w:rPr>
          <w:b/>
        </w:rPr>
        <w:t xml:space="preserve"> d’</w:t>
      </w:r>
      <w:proofErr w:type="spellStart"/>
      <w:r w:rsidRPr="00B75530">
        <w:rPr>
          <w:b/>
        </w:rPr>
        <w:t>Arguin</w:t>
      </w:r>
      <w:proofErr w:type="spellEnd"/>
      <w:r w:rsidRPr="00B75530">
        <w:rPr>
          <w:b/>
        </w:rPr>
        <w:t xml:space="preserve"> - Nouadhibou</w:t>
      </w:r>
      <w:r w:rsidRPr="00B75530">
        <w:t xml:space="preserve"> </w:t>
      </w:r>
    </w:p>
    <w:p w:rsidR="00821DED" w:rsidRPr="00B75530" w:rsidRDefault="00821DED" w:rsidP="00821DED">
      <w:pPr>
        <w:pStyle w:val="NormaleWeb"/>
        <w:shd w:val="clear" w:color="auto" w:fill="FFFFFF"/>
        <w:spacing w:after="0"/>
        <w:ind w:left="1134"/>
        <w:textAlignment w:val="baseline"/>
        <w:rPr>
          <w:rFonts w:asciiTheme="minorHAnsi" w:eastAsia="Times New Roman" w:hAnsiTheme="minorHAnsi" w:cs="Arial"/>
          <w:sz w:val="22"/>
          <w:szCs w:val="22"/>
          <w:lang w:eastAsia="it-IT"/>
        </w:rPr>
      </w:pPr>
      <w:r w:rsidRPr="00B75530">
        <w:rPr>
          <w:rFonts w:asciiTheme="minorHAnsi" w:hAnsiTheme="minorHAnsi" w:cs="Calibri"/>
          <w:sz w:val="22"/>
          <w:szCs w:val="22"/>
        </w:rPr>
        <w:t>Dopo aver assistito all’incredibile spettacolo del risveglio degli uccelli, part</w:t>
      </w:r>
      <w:r w:rsidR="008F41C6" w:rsidRPr="00B75530">
        <w:rPr>
          <w:rFonts w:asciiTheme="minorHAnsi" w:hAnsiTheme="minorHAnsi" w:cs="Calibri"/>
          <w:sz w:val="22"/>
          <w:szCs w:val="22"/>
        </w:rPr>
        <w:t>e</w:t>
      </w:r>
      <w:r w:rsidRPr="00B75530">
        <w:rPr>
          <w:rFonts w:asciiTheme="minorHAnsi" w:hAnsiTheme="minorHAnsi" w:cs="Calibri"/>
          <w:sz w:val="22"/>
          <w:szCs w:val="22"/>
        </w:rPr>
        <w:t>nza per Nouadhibou. Qui,</w:t>
      </w:r>
      <w:r w:rsidRPr="00B75530">
        <w:rPr>
          <w:rFonts w:asciiTheme="minorHAnsi" w:eastAsia="Times New Roman" w:hAnsiTheme="minorHAnsi" w:cs="Arial"/>
          <w:sz w:val="22"/>
          <w:szCs w:val="22"/>
          <w:lang w:eastAsia="it-IT"/>
        </w:rPr>
        <w:t xml:space="preserve"> nella baia di </w:t>
      </w:r>
      <w:r w:rsidRPr="00B75530">
        <w:rPr>
          <w:rFonts w:asciiTheme="minorHAnsi" w:eastAsia="Times New Roman" w:hAnsiTheme="minorHAnsi" w:cs="Arial"/>
          <w:bCs/>
          <w:sz w:val="22"/>
          <w:szCs w:val="22"/>
          <w:bdr w:val="none" w:sz="0" w:space="0" w:color="auto" w:frame="1"/>
          <w:lang w:eastAsia="it-IT"/>
        </w:rPr>
        <w:t>Nouadhibou</w:t>
      </w:r>
      <w:r w:rsidRPr="00B75530">
        <w:rPr>
          <w:rFonts w:asciiTheme="minorHAnsi" w:eastAsia="Times New Roman" w:hAnsiTheme="minorHAnsi" w:cs="Arial"/>
          <w:sz w:val="22"/>
          <w:szCs w:val="22"/>
          <w:lang w:eastAsia="it-IT"/>
        </w:rPr>
        <w:t>, conosciuta anche con il nome di Port-</w:t>
      </w:r>
      <w:proofErr w:type="spellStart"/>
      <w:r w:rsidRPr="00B75530">
        <w:rPr>
          <w:rFonts w:asciiTheme="minorHAnsi" w:eastAsia="Times New Roman" w:hAnsiTheme="minorHAnsi" w:cs="Arial"/>
          <w:sz w:val="22"/>
          <w:szCs w:val="22"/>
          <w:lang w:eastAsia="it-IT"/>
        </w:rPr>
        <w:t>Étienne</w:t>
      </w:r>
      <w:proofErr w:type="spellEnd"/>
      <w:r w:rsidRPr="00B75530">
        <w:rPr>
          <w:rFonts w:asciiTheme="minorHAnsi" w:eastAsia="Times New Roman" w:hAnsiTheme="minorHAnsi" w:cs="Arial"/>
          <w:sz w:val="22"/>
          <w:szCs w:val="22"/>
          <w:lang w:eastAsia="it-IT"/>
        </w:rPr>
        <w:t>, sulla costa Nord della </w:t>
      </w:r>
      <w:r w:rsidRPr="00B75530">
        <w:rPr>
          <w:rFonts w:asciiTheme="minorHAnsi" w:eastAsia="Times New Roman" w:hAnsiTheme="minorHAnsi" w:cs="Arial"/>
          <w:bCs/>
          <w:sz w:val="22"/>
          <w:szCs w:val="22"/>
          <w:bdr w:val="none" w:sz="0" w:space="0" w:color="auto" w:frame="1"/>
          <w:lang w:eastAsia="it-IT"/>
        </w:rPr>
        <w:t>Mauritania</w:t>
      </w:r>
      <w:r w:rsidRPr="00B75530">
        <w:rPr>
          <w:rFonts w:asciiTheme="minorHAnsi" w:eastAsia="Times New Roman" w:hAnsiTheme="minorHAnsi" w:cs="Arial"/>
          <w:sz w:val="22"/>
          <w:szCs w:val="22"/>
          <w:lang w:eastAsia="it-IT"/>
        </w:rPr>
        <w:t>.</w:t>
      </w:r>
      <w:r w:rsidRPr="00B75530">
        <w:rPr>
          <w:rFonts w:asciiTheme="minorHAnsi" w:hAnsiTheme="minorHAnsi" w:cs="Calibri"/>
          <w:sz w:val="22"/>
          <w:szCs w:val="22"/>
        </w:rPr>
        <w:t xml:space="preserve"> si trova</w:t>
      </w:r>
      <w:r w:rsidRPr="00B75530">
        <w:rPr>
          <w:rFonts w:asciiTheme="minorHAnsi" w:eastAsia="Times New Roman" w:hAnsiTheme="minorHAnsi" w:cs="Arial"/>
          <w:bCs/>
          <w:sz w:val="22"/>
          <w:szCs w:val="22"/>
          <w:bdr w:val="none" w:sz="0" w:space="0" w:color="auto" w:frame="1"/>
          <w:lang w:eastAsia="it-IT"/>
        </w:rPr>
        <w:t xml:space="preserve"> il </w:t>
      </w:r>
      <w:hyperlink r:id="rId16" w:history="1">
        <w:r w:rsidRPr="00B75530">
          <w:rPr>
            <w:rFonts w:asciiTheme="minorHAnsi" w:eastAsia="Times New Roman" w:hAnsiTheme="minorHAnsi" w:cs="Arial"/>
            <w:bCs/>
            <w:sz w:val="22"/>
            <w:szCs w:val="22"/>
            <w:bdr w:val="none" w:sz="0" w:space="0" w:color="auto" w:frame="1"/>
            <w:lang w:eastAsia="it-IT"/>
          </w:rPr>
          <w:t>cimitero delle navi più grande del mondo</w:t>
        </w:r>
      </w:hyperlink>
      <w:r w:rsidRPr="00B75530">
        <w:rPr>
          <w:rFonts w:asciiTheme="minorHAnsi" w:eastAsia="Times New Roman" w:hAnsiTheme="minorHAnsi" w:cs="Arial"/>
          <w:bCs/>
          <w:sz w:val="22"/>
          <w:szCs w:val="22"/>
          <w:bdr w:val="none" w:sz="0" w:space="0" w:color="auto" w:frame="1"/>
          <w:lang w:eastAsia="it-IT"/>
        </w:rPr>
        <w:t>.</w:t>
      </w:r>
      <w:r w:rsidRPr="00B75530">
        <w:rPr>
          <w:rFonts w:asciiTheme="minorHAnsi" w:eastAsia="Times New Roman" w:hAnsiTheme="minorHAnsi" w:cs="Arial"/>
          <w:sz w:val="22"/>
          <w:szCs w:val="22"/>
          <w:lang w:eastAsia="it-IT"/>
        </w:rPr>
        <w:t xml:space="preserve"> Ospita oltre </w:t>
      </w:r>
      <w:hyperlink r:id="rId17" w:history="1">
        <w:r w:rsidRPr="00B75530">
          <w:rPr>
            <w:rFonts w:asciiTheme="minorHAnsi" w:eastAsia="Times New Roman" w:hAnsiTheme="minorHAnsi" w:cs="Arial"/>
            <w:bCs/>
            <w:sz w:val="22"/>
            <w:szCs w:val="22"/>
            <w:bdr w:val="none" w:sz="0" w:space="0" w:color="auto" w:frame="1"/>
            <w:lang w:eastAsia="it-IT"/>
          </w:rPr>
          <w:t>300 relitti</w:t>
        </w:r>
      </w:hyperlink>
      <w:r w:rsidRPr="00B75530">
        <w:rPr>
          <w:rFonts w:asciiTheme="minorHAnsi" w:eastAsia="Times New Roman" w:hAnsiTheme="minorHAnsi" w:cs="Arial"/>
          <w:sz w:val="22"/>
          <w:szCs w:val="22"/>
          <w:lang w:eastAsia="it-IT"/>
        </w:rPr>
        <w:t> di navi arrugginite di grandi dimensioni.</w:t>
      </w:r>
      <w:r w:rsidRPr="00B75530">
        <w:rPr>
          <w:rFonts w:asciiTheme="minorHAnsi" w:hAnsiTheme="minorHAnsi" w:cs="Arial"/>
          <w:sz w:val="22"/>
          <w:szCs w:val="22"/>
          <w:shd w:val="clear" w:color="auto" w:fill="FFFFFF"/>
        </w:rPr>
        <w:t xml:space="preserve"> </w:t>
      </w:r>
    </w:p>
    <w:p w:rsidR="00821DED" w:rsidRPr="00B75530" w:rsidRDefault="00821DED" w:rsidP="00821DED">
      <w:pPr>
        <w:shd w:val="clear" w:color="auto" w:fill="FFFFFF"/>
        <w:spacing w:after="0" w:line="240" w:lineRule="auto"/>
        <w:ind w:left="1134"/>
        <w:textAlignment w:val="baseline"/>
        <w:rPr>
          <w:rFonts w:eastAsia="Times New Roman" w:cs="Arial"/>
          <w:lang w:eastAsia="it-IT"/>
        </w:rPr>
      </w:pPr>
      <w:r w:rsidRPr="00B75530">
        <w:rPr>
          <w:rFonts w:eastAsia="Times New Roman" w:cs="Arial"/>
          <w:lang w:eastAsia="it-IT"/>
        </w:rPr>
        <w:t>Un centinaio di esse è </w:t>
      </w:r>
      <w:hyperlink r:id="rId18" w:history="1">
        <w:r w:rsidRPr="00B75530">
          <w:rPr>
            <w:rFonts w:eastAsia="Times New Roman" w:cs="Arial"/>
            <w:bCs/>
            <w:bdr w:val="none" w:sz="0" w:space="0" w:color="auto" w:frame="1"/>
            <w:lang w:eastAsia="it-IT"/>
          </w:rPr>
          <w:t>ben visibile in superficie</w:t>
        </w:r>
      </w:hyperlink>
      <w:r w:rsidRPr="00B75530">
        <w:rPr>
          <w:rFonts w:eastAsia="Times New Roman" w:cs="Arial"/>
          <w:b/>
          <w:bCs/>
          <w:bdr w:val="none" w:sz="0" w:space="0" w:color="auto" w:frame="1"/>
          <w:lang w:eastAsia="it-IT"/>
        </w:rPr>
        <w:t> </w:t>
      </w:r>
      <w:r w:rsidRPr="00B75530">
        <w:rPr>
          <w:rFonts w:eastAsia="Times New Roman" w:cs="Arial"/>
          <w:lang w:eastAsia="it-IT"/>
        </w:rPr>
        <w:t>perché si è arenato sulle secche o addirittura sulla spiaggia. Molte altre, invece, </w:t>
      </w:r>
      <w:r w:rsidRPr="00B75530">
        <w:rPr>
          <w:rFonts w:eastAsia="Times New Roman" w:cs="Arial"/>
          <w:bCs/>
          <w:bdr w:val="none" w:sz="0" w:space="0" w:color="auto" w:frame="1"/>
          <w:lang w:eastAsia="it-IT"/>
        </w:rPr>
        <w:t>sono già affondate</w:t>
      </w:r>
      <w:r w:rsidRPr="00B75530">
        <w:rPr>
          <w:rFonts w:eastAsia="Times New Roman" w:cs="Arial"/>
          <w:lang w:eastAsia="it-IT"/>
        </w:rPr>
        <w:t xml:space="preserve">. Sotto il mare se ne contano più di 20. Nella baia di </w:t>
      </w:r>
      <w:proofErr w:type="spellStart"/>
      <w:r w:rsidRPr="00B75530">
        <w:rPr>
          <w:rFonts w:eastAsia="Times New Roman" w:cs="Arial"/>
          <w:lang w:eastAsia="it-IT"/>
        </w:rPr>
        <w:t>Lévrier</w:t>
      </w:r>
      <w:proofErr w:type="spellEnd"/>
      <w:r w:rsidRPr="00B75530">
        <w:rPr>
          <w:rFonts w:eastAsia="Times New Roman" w:cs="Arial"/>
          <w:lang w:eastAsia="it-IT"/>
        </w:rPr>
        <w:t xml:space="preserve">, il fondale marino, generalmente basso in tutte le coste della Mauritania, è invece profondo. A Cap </w:t>
      </w:r>
      <w:proofErr w:type="spellStart"/>
      <w:r w:rsidRPr="00B75530">
        <w:rPr>
          <w:rFonts w:eastAsia="Times New Roman" w:cs="Arial"/>
          <w:lang w:eastAsia="it-IT"/>
        </w:rPr>
        <w:t>Blanc</w:t>
      </w:r>
      <w:proofErr w:type="spellEnd"/>
      <w:r w:rsidRPr="00B75530">
        <w:rPr>
          <w:rFonts w:eastAsia="Times New Roman" w:cs="Arial"/>
          <w:lang w:eastAsia="it-IT"/>
        </w:rPr>
        <w:t>,</w:t>
      </w:r>
      <w:r w:rsidRPr="00B75530">
        <w:rPr>
          <w:rFonts w:cs="Arial"/>
          <w:shd w:val="clear" w:color="auto" w:fill="FFFFFF"/>
        </w:rPr>
        <w:t xml:space="preserve"> c'è uno di quei luoghi unici dove oltre a poter osservare, con un po' di fortuna, le foche monache, c'è una vecchia nave arenata e la sabbia rossa delle rive crea un contrasto spettacolare con il blu del mare e del cielo.</w:t>
      </w:r>
      <w:r w:rsidRPr="00B75530">
        <w:rPr>
          <w:rFonts w:eastAsia="Times New Roman" w:cs="Arial"/>
          <w:lang w:eastAsia="it-IT"/>
        </w:rPr>
        <w:t xml:space="preserve"> Dal porto di Nouadhibou riparte, dopo aver scaricato il ferro proveniente dalle miniere di </w:t>
      </w:r>
      <w:proofErr w:type="spellStart"/>
      <w:r w:rsidRPr="00B75530">
        <w:rPr>
          <w:rFonts w:eastAsia="Times New Roman" w:cs="Arial"/>
          <w:lang w:eastAsia="it-IT"/>
        </w:rPr>
        <w:t>Zouérate</w:t>
      </w:r>
      <w:proofErr w:type="spellEnd"/>
      <w:r w:rsidRPr="00B75530">
        <w:rPr>
          <w:rFonts w:eastAsia="Times New Roman" w:cs="Arial"/>
          <w:lang w:eastAsia="it-IT"/>
        </w:rPr>
        <w:t xml:space="preserve"> in pieno Sahara, anche il treno più lungo del mondo, una fila di 250 vagoni merci lunga due chilometri e mezzo. Sono 650 km di ferrovia costruita appositamente per trasportare il ferro fino al porto, ma anche acqua e </w:t>
      </w:r>
      <w:r w:rsidRPr="00B75530">
        <w:rPr>
          <w:rFonts w:eastAsia="Times New Roman" w:cs="Arial"/>
          <w:lang w:eastAsia="it-IT"/>
        </w:rPr>
        <w:lastRenderedPageBreak/>
        <w:t xml:space="preserve">vettovaglie per la gente di </w:t>
      </w:r>
      <w:proofErr w:type="spellStart"/>
      <w:r w:rsidRPr="00B75530">
        <w:rPr>
          <w:rFonts w:eastAsia="Times New Roman" w:cs="Arial"/>
          <w:lang w:eastAsia="it-IT"/>
        </w:rPr>
        <w:t>Zouérate</w:t>
      </w:r>
      <w:proofErr w:type="spellEnd"/>
      <w:r w:rsidRPr="00B75530">
        <w:rPr>
          <w:rFonts w:eastAsia="Times New Roman" w:cs="Arial"/>
          <w:lang w:eastAsia="it-IT"/>
        </w:rPr>
        <w:t>. Un lento serpentone di ferro che, benché trainato da tre anche quattro locomotive a volte, non supera i 35 km orari.</w:t>
      </w:r>
    </w:p>
    <w:p w:rsidR="00821DED" w:rsidRPr="00B75530" w:rsidRDefault="00821DED" w:rsidP="00821DED">
      <w:pPr>
        <w:shd w:val="clear" w:color="auto" w:fill="FFFFFF"/>
        <w:spacing w:after="0" w:line="240" w:lineRule="auto"/>
        <w:ind w:left="1134"/>
        <w:textAlignment w:val="baseline"/>
        <w:rPr>
          <w:rFonts w:eastAsia="Times New Roman" w:cs="Arial"/>
          <w:lang w:eastAsia="it-IT"/>
        </w:rPr>
      </w:pPr>
    </w:p>
    <w:p w:rsidR="00821DED" w:rsidRPr="00B75530" w:rsidRDefault="00821DED" w:rsidP="00821DED">
      <w:pPr>
        <w:shd w:val="clear" w:color="auto" w:fill="FFFFFF"/>
        <w:spacing w:after="0" w:line="240" w:lineRule="auto"/>
        <w:ind w:left="1134"/>
        <w:textAlignment w:val="baseline"/>
        <w:rPr>
          <w:rFonts w:eastAsia="Times New Roman" w:cs="Arial"/>
          <w:b/>
          <w:lang w:eastAsia="it-IT"/>
        </w:rPr>
      </w:pPr>
      <w:r w:rsidRPr="00B75530">
        <w:rPr>
          <w:rFonts w:eastAsia="Times New Roman" w:cs="Arial"/>
          <w:b/>
          <w:color w:val="FF0000"/>
          <w:lang w:eastAsia="it-IT"/>
        </w:rPr>
        <w:t xml:space="preserve">4° giorno – </w:t>
      </w:r>
      <w:r w:rsidRPr="00B75530">
        <w:rPr>
          <w:rFonts w:eastAsia="Times New Roman" w:cs="Arial"/>
          <w:b/>
          <w:lang w:eastAsia="it-IT"/>
        </w:rPr>
        <w:t xml:space="preserve">Nouadhibou – </w:t>
      </w:r>
      <w:proofErr w:type="spellStart"/>
      <w:r w:rsidRPr="00B75530">
        <w:rPr>
          <w:rFonts w:eastAsia="Times New Roman" w:cs="Arial"/>
          <w:b/>
          <w:lang w:eastAsia="it-IT"/>
        </w:rPr>
        <w:t>Chinguetti</w:t>
      </w:r>
      <w:proofErr w:type="spellEnd"/>
    </w:p>
    <w:p w:rsidR="00821DED" w:rsidRPr="00B75530" w:rsidRDefault="00821DED" w:rsidP="00821DED">
      <w:pPr>
        <w:shd w:val="clear" w:color="auto" w:fill="FFFFFF"/>
        <w:spacing w:after="0" w:line="240" w:lineRule="auto"/>
        <w:ind w:left="1134"/>
        <w:textAlignment w:val="baseline"/>
      </w:pPr>
      <w:r w:rsidRPr="00B75530">
        <w:rPr>
          <w:rFonts w:eastAsia="Times New Roman" w:cs="Arial"/>
          <w:lang w:eastAsia="it-IT"/>
        </w:rPr>
        <w:t xml:space="preserve">Partenza di buon mattino alla volta di </w:t>
      </w:r>
      <w:proofErr w:type="spellStart"/>
      <w:r w:rsidRPr="00B75530">
        <w:rPr>
          <w:rFonts w:eastAsia="Times New Roman" w:cs="Arial"/>
          <w:lang w:eastAsia="it-IT"/>
        </w:rPr>
        <w:t>Chinguetti</w:t>
      </w:r>
      <w:proofErr w:type="spellEnd"/>
      <w:r w:rsidRPr="00B75530">
        <w:rPr>
          <w:rFonts w:eastAsia="Times New Roman" w:cs="Arial"/>
          <w:lang w:eastAsia="it-IT"/>
        </w:rPr>
        <w:t xml:space="preserve"> percorrendo dapprima una pista sabbiosa, poi </w:t>
      </w:r>
      <w:r w:rsidRPr="00B75530">
        <w:t>penetrando tra i rilievi montagnosi dell’Adrar (</w:t>
      </w:r>
      <w:proofErr w:type="spellStart"/>
      <w:r w:rsidRPr="00B75530">
        <w:t>adrar</w:t>
      </w:r>
      <w:proofErr w:type="spellEnd"/>
      <w:r w:rsidRPr="00B75530">
        <w:t xml:space="preserve">, dal berbero “montagna”) fino al passo di </w:t>
      </w:r>
      <w:proofErr w:type="spellStart"/>
      <w:r w:rsidRPr="00B75530">
        <w:t>Amogjar</w:t>
      </w:r>
      <w:proofErr w:type="spellEnd"/>
      <w:r w:rsidRPr="00B75530">
        <w:t xml:space="preserve">, dove potremo scorgere il Forte </w:t>
      </w:r>
      <w:proofErr w:type="spellStart"/>
      <w:r w:rsidRPr="00B75530">
        <w:t>Saganne</w:t>
      </w:r>
      <w:proofErr w:type="spellEnd"/>
      <w:r w:rsidRPr="00B75530">
        <w:t xml:space="preserve">, utilizzato per le riprese di un celebre film sulla colonizzazione (è un falso ma talmente rovinato da sembrare autentico), ed ammirare le pitture rupestri di </w:t>
      </w:r>
      <w:proofErr w:type="spellStart"/>
      <w:r w:rsidRPr="00B75530">
        <w:t>Agrour</w:t>
      </w:r>
      <w:proofErr w:type="spellEnd"/>
      <w:r w:rsidRPr="00B75530">
        <w:t xml:space="preserve">, testimonianza di un deserto che una volta era savana abitata da leoni, giraffe, antilopi, elefanti. Arrivo all’antica città carovaniera di </w:t>
      </w:r>
      <w:proofErr w:type="spellStart"/>
      <w:r w:rsidRPr="00B75530">
        <w:t>Chinguetti</w:t>
      </w:r>
      <w:proofErr w:type="spellEnd"/>
      <w:r w:rsidRPr="00B75530">
        <w:t>.</w:t>
      </w:r>
    </w:p>
    <w:p w:rsidR="00821DED" w:rsidRPr="00B75530" w:rsidRDefault="00821DED" w:rsidP="00821DED">
      <w:pPr>
        <w:shd w:val="clear" w:color="auto" w:fill="FFFFFF"/>
        <w:spacing w:after="0" w:line="240" w:lineRule="auto"/>
        <w:ind w:left="1134"/>
        <w:textAlignment w:val="baseline"/>
      </w:pPr>
    </w:p>
    <w:p w:rsidR="00821DED" w:rsidRPr="00B75530" w:rsidRDefault="00821DED" w:rsidP="00821DED">
      <w:pPr>
        <w:shd w:val="clear" w:color="auto" w:fill="FFFFFF"/>
        <w:spacing w:after="0" w:line="240" w:lineRule="auto"/>
        <w:ind w:left="1134"/>
        <w:textAlignment w:val="baseline"/>
        <w:rPr>
          <w:b/>
        </w:rPr>
      </w:pPr>
      <w:r w:rsidRPr="00B75530">
        <w:rPr>
          <w:b/>
          <w:color w:val="FF0000"/>
        </w:rPr>
        <w:t xml:space="preserve">5° giorno – </w:t>
      </w:r>
      <w:proofErr w:type="spellStart"/>
      <w:r w:rsidRPr="00B75530">
        <w:rPr>
          <w:b/>
        </w:rPr>
        <w:t>Chinguetti</w:t>
      </w:r>
      <w:proofErr w:type="spellEnd"/>
      <w:r w:rsidRPr="00B75530">
        <w:rPr>
          <w:b/>
        </w:rPr>
        <w:t xml:space="preserve"> - </w:t>
      </w:r>
      <w:proofErr w:type="spellStart"/>
      <w:r w:rsidRPr="00B75530">
        <w:rPr>
          <w:b/>
        </w:rPr>
        <w:t>Akjoujt</w:t>
      </w:r>
      <w:proofErr w:type="spellEnd"/>
    </w:p>
    <w:p w:rsidR="00821DED" w:rsidRPr="00B75530" w:rsidRDefault="00821DED" w:rsidP="00821DED">
      <w:pPr>
        <w:spacing w:after="0" w:line="240" w:lineRule="auto"/>
        <w:ind w:left="1134"/>
      </w:pPr>
      <w:proofErr w:type="spellStart"/>
      <w:r w:rsidRPr="00B75530">
        <w:t>Chinguetti</w:t>
      </w:r>
      <w:proofErr w:type="spellEnd"/>
      <w:r w:rsidRPr="00B75530">
        <w:t xml:space="preserve"> è la settima città santa dell’Islam, dichiarata patrimonio dell’umanità dall’UNESCO. Percorreremo le sue stradine invase dalla sabbia, alla scoperta della moschea e delle celebri biblioteche. Nel pomeriggio partenza per </w:t>
      </w:r>
      <w:proofErr w:type="spellStart"/>
      <w:r w:rsidRPr="00B75530">
        <w:t>Akjoujt</w:t>
      </w:r>
      <w:proofErr w:type="spellEnd"/>
      <w:r w:rsidRPr="00B75530">
        <w:t>.</w:t>
      </w:r>
    </w:p>
    <w:p w:rsidR="00821DED" w:rsidRPr="00B75530" w:rsidRDefault="00821DED" w:rsidP="00821DED">
      <w:pPr>
        <w:spacing w:after="0" w:line="240" w:lineRule="auto"/>
        <w:ind w:left="1134"/>
      </w:pPr>
    </w:p>
    <w:p w:rsidR="00821DED" w:rsidRPr="00B75530" w:rsidRDefault="00821DED" w:rsidP="00821DED">
      <w:pPr>
        <w:spacing w:after="0" w:line="240" w:lineRule="auto"/>
        <w:ind w:left="1134"/>
        <w:rPr>
          <w:b/>
        </w:rPr>
      </w:pPr>
      <w:r w:rsidRPr="00B75530">
        <w:rPr>
          <w:b/>
          <w:color w:val="FF0000"/>
        </w:rPr>
        <w:t xml:space="preserve">6° giorno – </w:t>
      </w:r>
      <w:proofErr w:type="spellStart"/>
      <w:r w:rsidRPr="00B75530">
        <w:rPr>
          <w:b/>
        </w:rPr>
        <w:t>Akjoujt</w:t>
      </w:r>
      <w:proofErr w:type="spellEnd"/>
      <w:r w:rsidRPr="00B75530">
        <w:rPr>
          <w:b/>
        </w:rPr>
        <w:t xml:space="preserve"> – Nouakchott – Partenza</w:t>
      </w:r>
    </w:p>
    <w:p w:rsidR="00821DED" w:rsidRPr="00B75530" w:rsidRDefault="00821DED" w:rsidP="00821DED">
      <w:pPr>
        <w:autoSpaceDE w:val="0"/>
        <w:autoSpaceDN w:val="0"/>
        <w:adjustRightInd w:val="0"/>
        <w:spacing w:after="0" w:line="240" w:lineRule="auto"/>
        <w:ind w:left="1134"/>
        <w:rPr>
          <w:rFonts w:cs="Calibri"/>
        </w:rPr>
      </w:pPr>
      <w:r w:rsidRPr="00B75530">
        <w:t>In mattinata arrivo a Nouakchott</w:t>
      </w:r>
      <w:r w:rsidRPr="00B75530">
        <w:rPr>
          <w:rFonts w:cs="Arial"/>
          <w:shd w:val="clear" w:color="auto" w:fill="FFFFFF"/>
        </w:rPr>
        <w:t>, capitale e principale città della </w:t>
      </w:r>
      <w:hyperlink r:id="rId19" w:tooltip="Mauritania" w:history="1">
        <w:r w:rsidRPr="00B75530">
          <w:rPr>
            <w:rStyle w:val="Collegamentoipertestuale"/>
            <w:rFonts w:cs="Arial"/>
            <w:color w:val="auto"/>
            <w:u w:val="none"/>
            <w:shd w:val="clear" w:color="auto" w:fill="FFFFFF"/>
          </w:rPr>
          <w:t>Mauritania</w:t>
        </w:r>
      </w:hyperlink>
      <w:r w:rsidRPr="00B75530">
        <w:rPr>
          <w:rFonts w:cs="Arial"/>
          <w:shd w:val="clear" w:color="auto" w:fill="FFFFFF"/>
        </w:rPr>
        <w:t>. È situata sulla </w:t>
      </w:r>
      <w:hyperlink r:id="rId20" w:tooltip="Oceano atlantico" w:history="1">
        <w:r w:rsidRPr="00B75530">
          <w:rPr>
            <w:rStyle w:val="Collegamentoipertestuale"/>
            <w:rFonts w:cs="Arial"/>
            <w:color w:val="auto"/>
            <w:u w:val="none"/>
            <w:shd w:val="clear" w:color="auto" w:fill="FFFFFF"/>
          </w:rPr>
          <w:t>costa atlantica</w:t>
        </w:r>
      </w:hyperlink>
      <w:r w:rsidRPr="00B75530">
        <w:rPr>
          <w:rFonts w:cs="Arial"/>
          <w:shd w:val="clear" w:color="auto" w:fill="FFFFFF"/>
        </w:rPr>
        <w:t> del </w:t>
      </w:r>
      <w:hyperlink r:id="rId21" w:tooltip="Deserto del Sahara" w:history="1">
        <w:r w:rsidRPr="00B75530">
          <w:rPr>
            <w:rStyle w:val="Collegamentoipertestuale"/>
            <w:rFonts w:cs="Arial"/>
            <w:color w:val="auto"/>
            <w:u w:val="none"/>
            <w:shd w:val="clear" w:color="auto" w:fill="FFFFFF"/>
          </w:rPr>
          <w:t>deserto del Sahara</w:t>
        </w:r>
      </w:hyperlink>
      <w:r w:rsidRPr="00B75530">
        <w:rPr>
          <w:rFonts w:cs="Arial"/>
          <w:shd w:val="clear" w:color="auto" w:fill="FFFFFF"/>
        </w:rPr>
        <w:t xml:space="preserve">. Il suo nome è la contrazione di una parola berbera che significa “legna cotta”. </w:t>
      </w:r>
      <w:r w:rsidRPr="00B75530">
        <w:rPr>
          <w:rFonts w:cs="Calibri"/>
        </w:rPr>
        <w:t xml:space="preserve">Nata come piccola città di pescatori, Nouakchott non ha una grande storia da raccontare. Ve l’abbiamo raccontata tutta nell’introduzione al viaggio. Tra le rocce sotto la città si nasconde un lago, il Lago Trarza, vera e propria riserva d’acqua dolce. Purtroppo, a causa del forte aumento della popolazione, questo lago si sta prosciugando. Visiteremo il vecchio nucleo cittadino, il </w:t>
      </w:r>
      <w:proofErr w:type="spellStart"/>
      <w:r w:rsidRPr="00B75530">
        <w:rPr>
          <w:rFonts w:cs="Calibri"/>
        </w:rPr>
        <w:t>Grand</w:t>
      </w:r>
      <w:proofErr w:type="spellEnd"/>
      <w:r w:rsidRPr="00B75530">
        <w:rPr>
          <w:rFonts w:cs="Calibri"/>
        </w:rPr>
        <w:t xml:space="preserve"> </w:t>
      </w:r>
      <w:proofErr w:type="spellStart"/>
      <w:r w:rsidRPr="00B75530">
        <w:rPr>
          <w:rFonts w:cs="Calibri"/>
        </w:rPr>
        <w:t>Marché</w:t>
      </w:r>
      <w:proofErr w:type="spellEnd"/>
      <w:r w:rsidRPr="00B75530">
        <w:rPr>
          <w:rFonts w:cs="Calibri"/>
        </w:rPr>
        <w:t xml:space="preserve">, ricco di prodotti locali e splendide stoffe, prodotti artigianali e argenterie. Una visita d’obbligo è quella all’unico museo della città, il Museo Nazionale, che ospita una raccolta di reperti preistorici e documenti sulla storia dei mauri. Immancabile sarà l’attesa dell’ultimo arrivo dei pescatori alla </w:t>
      </w:r>
      <w:proofErr w:type="spellStart"/>
      <w:r w:rsidRPr="00B75530">
        <w:rPr>
          <w:rFonts w:cs="Calibri"/>
        </w:rPr>
        <w:t>Plage</w:t>
      </w:r>
      <w:proofErr w:type="spellEnd"/>
      <w:r w:rsidRPr="00B75530">
        <w:rPr>
          <w:rFonts w:cs="Calibri"/>
        </w:rPr>
        <w:t xml:space="preserve"> </w:t>
      </w:r>
      <w:proofErr w:type="spellStart"/>
      <w:r w:rsidRPr="00B75530">
        <w:rPr>
          <w:rFonts w:cs="Calibri"/>
        </w:rPr>
        <w:t>des</w:t>
      </w:r>
      <w:proofErr w:type="spellEnd"/>
      <w:r w:rsidRPr="00B75530">
        <w:rPr>
          <w:rFonts w:cs="Calibri"/>
        </w:rPr>
        <w:t xml:space="preserve"> </w:t>
      </w:r>
      <w:proofErr w:type="spellStart"/>
      <w:r w:rsidRPr="00B75530">
        <w:rPr>
          <w:rFonts w:cs="Calibri"/>
        </w:rPr>
        <w:t>Pecheurs</w:t>
      </w:r>
      <w:proofErr w:type="spellEnd"/>
      <w:r w:rsidRPr="00B75530">
        <w:rPr>
          <w:rFonts w:cs="Calibri"/>
        </w:rPr>
        <w:t xml:space="preserve">. Qui i pescatori, di etnia </w:t>
      </w:r>
      <w:proofErr w:type="spellStart"/>
      <w:r w:rsidRPr="00B75530">
        <w:rPr>
          <w:rFonts w:cs="Calibri"/>
        </w:rPr>
        <w:t>Fulan</w:t>
      </w:r>
      <w:proofErr w:type="spellEnd"/>
      <w:r w:rsidRPr="00B75530">
        <w:rPr>
          <w:rFonts w:cs="Calibri"/>
        </w:rPr>
        <w:t xml:space="preserve"> e </w:t>
      </w:r>
      <w:proofErr w:type="spellStart"/>
      <w:r w:rsidRPr="00B75530">
        <w:rPr>
          <w:rFonts w:cs="Calibri"/>
        </w:rPr>
        <w:t>Wolof</w:t>
      </w:r>
      <w:proofErr w:type="spellEnd"/>
      <w:r w:rsidRPr="00B75530">
        <w:rPr>
          <w:rFonts w:cs="Calibri"/>
        </w:rPr>
        <w:t xml:space="preserve"> trascinano le reti mentre i bambini aiutano a trasportare il pesce su grandi piatti sopra la testa. Alla fine del lavoro, le barche variopinte verranno tirate in secca sulla spiaggia dando vita ad uno spettacolo indimenticabile. In tarda serata trasferimento in aeroporto per il rientro in Italia. Notte in volo.</w:t>
      </w:r>
    </w:p>
    <w:p w:rsidR="00821DED" w:rsidRPr="00B75530" w:rsidRDefault="00821DED" w:rsidP="00821DED">
      <w:pPr>
        <w:autoSpaceDE w:val="0"/>
        <w:autoSpaceDN w:val="0"/>
        <w:adjustRightInd w:val="0"/>
        <w:spacing w:after="0" w:line="240" w:lineRule="auto"/>
        <w:ind w:left="1134"/>
        <w:rPr>
          <w:rFonts w:cs="MS Shell Dlg 2"/>
        </w:rPr>
      </w:pPr>
    </w:p>
    <w:p w:rsidR="00821DED" w:rsidRPr="00B75530" w:rsidRDefault="00821DED" w:rsidP="009F2A4C">
      <w:pPr>
        <w:autoSpaceDE w:val="0"/>
        <w:autoSpaceDN w:val="0"/>
        <w:adjustRightInd w:val="0"/>
        <w:spacing w:after="0" w:line="240" w:lineRule="auto"/>
        <w:ind w:left="1134"/>
      </w:pPr>
      <w:r w:rsidRPr="00B75530">
        <w:rPr>
          <w:rFonts w:cs="MS Shell Dlg 2"/>
          <w:b/>
          <w:color w:val="FF0000"/>
        </w:rPr>
        <w:t xml:space="preserve">7° giorno – </w:t>
      </w:r>
      <w:r w:rsidRPr="00B75530">
        <w:rPr>
          <w:rFonts w:cs="MS Shell Dlg 2"/>
          <w:b/>
        </w:rPr>
        <w:t>Arrivo in Italia</w:t>
      </w:r>
    </w:p>
    <w:p w:rsidR="00821DED" w:rsidRPr="00B75530" w:rsidRDefault="00821DED" w:rsidP="00821DED">
      <w:pPr>
        <w:spacing w:after="80"/>
        <w:ind w:left="1134"/>
        <w:jc w:val="both"/>
        <w:rPr>
          <w:b/>
        </w:rPr>
      </w:pPr>
      <w:r w:rsidRPr="00B75530">
        <w:rPr>
          <w:b/>
        </w:rPr>
        <w:t>La quota comprende:</w:t>
      </w:r>
      <w:r w:rsidRPr="00B75530">
        <w:t xml:space="preserve"> Tutti gli hotels, tutti i pasti (colazione, pranzo e cena), acqua per tutti i partecipanti e per tutta la durata del tour, tutti gli spostamenti in auto di tipologia conveniente al numero dei partecipanti, le escursioni, gli ingressi ai musei, eventuali mance per le foto.</w:t>
      </w:r>
    </w:p>
    <w:p w:rsidR="000E2C6B" w:rsidRPr="00B75530" w:rsidRDefault="00821DED" w:rsidP="009F2A4C">
      <w:pPr>
        <w:spacing w:after="80"/>
        <w:ind w:left="1134"/>
        <w:jc w:val="both"/>
      </w:pPr>
      <w:r w:rsidRPr="00B75530">
        <w:rPr>
          <w:b/>
        </w:rPr>
        <w:t xml:space="preserve">La quota non comprende: </w:t>
      </w:r>
      <w:r w:rsidRPr="00B75530">
        <w:t>visto, biglietti aerei, assicurazione sanitaria e bagagli, le spese personali, eventuale supplemento per camera singola negli hotels.</w:t>
      </w:r>
    </w:p>
    <w:sectPr w:rsidR="000E2C6B" w:rsidRPr="00B75530">
      <w:headerReference w:type="even" r:id="rId22"/>
      <w:headerReference w:type="default" r:id="rId23"/>
      <w:footerReference w:type="even" r:id="rId24"/>
      <w:footerReference w:type="default" r:id="rId25"/>
      <w:headerReference w:type="first" r:id="rId26"/>
      <w:footerReference w:type="first" r:id="rId2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024" w:rsidRDefault="00917024" w:rsidP="00B75530">
      <w:pPr>
        <w:spacing w:after="0" w:line="240" w:lineRule="auto"/>
      </w:pPr>
      <w:r>
        <w:separator/>
      </w:r>
    </w:p>
  </w:endnote>
  <w:endnote w:type="continuationSeparator" w:id="0">
    <w:p w:rsidR="00917024" w:rsidRDefault="00917024" w:rsidP="00B75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30" w:rsidRDefault="00B7553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30" w:rsidRDefault="00B7553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30" w:rsidRDefault="00B755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024" w:rsidRDefault="00917024" w:rsidP="00B75530">
      <w:pPr>
        <w:spacing w:after="0" w:line="240" w:lineRule="auto"/>
      </w:pPr>
      <w:r>
        <w:separator/>
      </w:r>
    </w:p>
  </w:footnote>
  <w:footnote w:type="continuationSeparator" w:id="0">
    <w:p w:rsidR="00917024" w:rsidRDefault="00917024" w:rsidP="00B75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30" w:rsidRDefault="00B75530">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0084485" o:spid="_x0000_s2050" type="#_x0000_t75" style="position:absolute;margin-left:0;margin-top:0;width:125pt;height:250pt;z-index:-251657216;mso-position-horizontal:center;mso-position-horizontal-relative:margin;mso-position-vertical:center;mso-position-vertical-relative:margin" o:allowincell="f">
          <v:imagedata r:id="rId1" o:title="antilope dogon"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30" w:rsidRDefault="00B75530">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0084486" o:spid="_x0000_s2051" type="#_x0000_t75" style="position:absolute;margin-left:0;margin-top:0;width:125pt;height:250pt;z-index:-251656192;mso-position-horizontal:center;mso-position-horizontal-relative:margin;mso-position-vertical:center;mso-position-vertical-relative:margin" o:allowincell="f">
          <v:imagedata r:id="rId1" o:title="antilope dogon"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30" w:rsidRDefault="00B75530">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0084484" o:spid="_x0000_s2049" type="#_x0000_t75" style="position:absolute;margin-left:0;margin-top:0;width:125pt;height:250pt;z-index:-251658240;mso-position-horizontal:center;mso-position-horizontal-relative:margin;mso-position-vertical:center;mso-position-vertical-relative:margin" o:allowincell="f">
          <v:imagedata r:id="rId1" o:title="antilope dogon"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A0"/>
    <w:rsid w:val="000E2C6B"/>
    <w:rsid w:val="000E723E"/>
    <w:rsid w:val="001B2A47"/>
    <w:rsid w:val="00821DED"/>
    <w:rsid w:val="008301A0"/>
    <w:rsid w:val="008F41C6"/>
    <w:rsid w:val="00917024"/>
    <w:rsid w:val="00945F19"/>
    <w:rsid w:val="009F2A4C"/>
    <w:rsid w:val="00A47814"/>
    <w:rsid w:val="00B75530"/>
    <w:rsid w:val="00E062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5E8CC9"/>
  <w15:chartTrackingRefBased/>
  <w15:docId w15:val="{D46D0C67-B926-4C15-85F8-332A3375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1D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21DED"/>
    <w:rPr>
      <w:color w:val="0000FF"/>
      <w:u w:val="single"/>
    </w:rPr>
  </w:style>
  <w:style w:type="paragraph" w:styleId="NormaleWeb">
    <w:name w:val="Normal (Web)"/>
    <w:basedOn w:val="Normale"/>
    <w:uiPriority w:val="99"/>
    <w:semiHidden/>
    <w:unhideWhenUsed/>
    <w:rsid w:val="00821DED"/>
    <w:rPr>
      <w:rFonts w:ascii="Times New Roman" w:hAnsi="Times New Roman" w:cs="Times New Roman"/>
      <w:sz w:val="24"/>
      <w:szCs w:val="24"/>
    </w:rPr>
  </w:style>
  <w:style w:type="paragraph" w:styleId="Intestazione">
    <w:name w:val="header"/>
    <w:basedOn w:val="Normale"/>
    <w:link w:val="IntestazioneCarattere"/>
    <w:uiPriority w:val="99"/>
    <w:unhideWhenUsed/>
    <w:rsid w:val="00B755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530"/>
  </w:style>
  <w:style w:type="paragraph" w:styleId="Pidipagina">
    <w:name w:val="footer"/>
    <w:basedOn w:val="Normale"/>
    <w:link w:val="PidipaginaCarattere"/>
    <w:uiPriority w:val="99"/>
    <w:unhideWhenUsed/>
    <w:rsid w:val="00B755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Africa_Occidentale_Francese" TargetMode="External"/><Relationship Id="rId13" Type="http://schemas.openxmlformats.org/officeDocument/2006/relationships/hyperlink" Target="https://it.wikipedia.org/wiki/Repubblica_(forma_statuale)" TargetMode="External"/><Relationship Id="rId18" Type="http://schemas.openxmlformats.org/officeDocument/2006/relationships/hyperlink" Target="http://viaggi.virgilio.it/foto/gallery/il-cimitero-delle-navi/ships-graveyard-nouadhibou-mauritania-wiki-sebastianlosada_mmid74248.html"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s://it.wikipedia.org/wiki/Deserto_del_Sahara" TargetMode="External"/><Relationship Id="rId7" Type="http://schemas.openxmlformats.org/officeDocument/2006/relationships/image" Target="media/image2.png"/><Relationship Id="rId12" Type="http://schemas.openxmlformats.org/officeDocument/2006/relationships/hyperlink" Target="https://it.wikipedia.org/wiki/1957" TargetMode="External"/><Relationship Id="rId17" Type="http://schemas.openxmlformats.org/officeDocument/2006/relationships/hyperlink" Target="http://viaggi.virgilio.it/foto/gallery/il-cimitero-delle-navi/nouadhibou-porto-wiki-bertramz_mmid74249.html"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viaggi.virgilio.it/foto/gallery/il-cimitero-delle-navi.html" TargetMode="External"/><Relationship Id="rId20" Type="http://schemas.openxmlformats.org/officeDocument/2006/relationships/hyperlink" Target="https://it.wikipedia.org/wiki/Oceano_atlantic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t.wikipedia.org/wiki/Senegal"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it.wikipedia.org/wiki/1962"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it.wikipedia.org/wiki/Saint-Louis_(Senegal)" TargetMode="External"/><Relationship Id="rId19" Type="http://schemas.openxmlformats.org/officeDocument/2006/relationships/hyperlink" Target="https://it.wikipedia.org/wiki/Mauritania" TargetMode="External"/><Relationship Id="rId4" Type="http://schemas.openxmlformats.org/officeDocument/2006/relationships/footnotes" Target="footnotes.xml"/><Relationship Id="rId9" Type="http://schemas.openxmlformats.org/officeDocument/2006/relationships/hyperlink" Target="https://it.wikipedia.org/wiki/Capitale_(citt%C3%A0)" TargetMode="External"/><Relationship Id="rId14" Type="http://schemas.openxmlformats.org/officeDocument/2006/relationships/hyperlink" Target="https://it.wikipedia.org/wiki/Comunit%C3%A0_francese"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1041</Words>
  <Characters>5940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2018-11-23T17:16:00Z</dcterms:created>
  <dcterms:modified xsi:type="dcterms:W3CDTF">2019-04-30T17:17:00Z</dcterms:modified>
</cp:coreProperties>
</file>