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81" w:rsidRDefault="00E178B2" w:rsidP="009938A6">
      <w:pPr>
        <w:ind w:left="1134"/>
        <w:jc w:val="center"/>
      </w:pPr>
      <w:r w:rsidRPr="00E178B2">
        <w:rPr>
          <w:noProof/>
          <w:lang w:eastAsia="it-IT"/>
        </w:rPr>
        <w:drawing>
          <wp:inline distT="0" distB="0" distL="0" distR="0">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9938A6" w:rsidRDefault="009938A6" w:rsidP="00E178B2">
      <w:pPr>
        <w:jc w:val="center"/>
      </w:pPr>
    </w:p>
    <w:p w:rsidR="00450990" w:rsidRPr="009355EC" w:rsidRDefault="00DD1EE6" w:rsidP="00450990">
      <w:pPr>
        <w:autoSpaceDE w:val="0"/>
        <w:autoSpaceDN w:val="0"/>
        <w:adjustRightInd w:val="0"/>
        <w:spacing w:after="0" w:line="240" w:lineRule="auto"/>
        <w:jc w:val="center"/>
        <w:rPr>
          <w:b/>
          <w:color w:val="FF0000"/>
          <w:sz w:val="32"/>
          <w:szCs w:val="32"/>
        </w:rPr>
      </w:pPr>
      <w:r>
        <w:rPr>
          <w:b/>
          <w:color w:val="FF0000"/>
          <w:sz w:val="32"/>
          <w:szCs w:val="32"/>
        </w:rPr>
        <w:t xml:space="preserve">              </w:t>
      </w:r>
      <w:r w:rsidR="00450990" w:rsidRPr="009355EC">
        <w:rPr>
          <w:b/>
          <w:color w:val="FF0000"/>
          <w:sz w:val="32"/>
          <w:szCs w:val="32"/>
        </w:rPr>
        <w:t>ALGERIA</w:t>
      </w:r>
      <w:r w:rsidR="00450990">
        <w:rPr>
          <w:b/>
          <w:color w:val="FF0000"/>
          <w:sz w:val="32"/>
          <w:szCs w:val="32"/>
        </w:rPr>
        <w:t xml:space="preserve"> –</w:t>
      </w:r>
      <w:r w:rsidR="00450990" w:rsidRPr="009355EC">
        <w:rPr>
          <w:b/>
          <w:color w:val="FF0000"/>
          <w:sz w:val="32"/>
          <w:szCs w:val="32"/>
        </w:rPr>
        <w:t xml:space="preserve"> DESERTO</w:t>
      </w:r>
      <w:r w:rsidR="00450990">
        <w:rPr>
          <w:b/>
          <w:color w:val="FF0000"/>
          <w:sz w:val="32"/>
          <w:szCs w:val="32"/>
        </w:rPr>
        <w:t xml:space="preserve"> e STORIA</w:t>
      </w:r>
    </w:p>
    <w:p w:rsidR="00450990" w:rsidRDefault="00DD1EE6" w:rsidP="00450990">
      <w:pPr>
        <w:autoSpaceDE w:val="0"/>
        <w:autoSpaceDN w:val="0"/>
        <w:adjustRightInd w:val="0"/>
        <w:spacing w:after="0" w:line="240" w:lineRule="auto"/>
        <w:jc w:val="center"/>
        <w:rPr>
          <w:b/>
          <w:color w:val="FF0000"/>
          <w:sz w:val="28"/>
          <w:szCs w:val="28"/>
        </w:rPr>
      </w:pPr>
      <w:r>
        <w:rPr>
          <w:rFonts w:ascii="Calibri" w:hAnsi="Calibri" w:cs="Calibri"/>
          <w:b/>
          <w:color w:val="FF0000"/>
          <w:sz w:val="28"/>
          <w:szCs w:val="28"/>
        </w:rPr>
        <w:t xml:space="preserve">               </w:t>
      </w:r>
      <w:r w:rsidR="00450990" w:rsidRPr="009355EC">
        <w:rPr>
          <w:rFonts w:ascii="Calibri" w:hAnsi="Calibri" w:cs="Calibri"/>
          <w:b/>
          <w:color w:val="FF0000"/>
          <w:sz w:val="28"/>
          <w:szCs w:val="28"/>
        </w:rPr>
        <w:t>Periodi a richiesta</w:t>
      </w:r>
      <w:r w:rsidR="00450990">
        <w:rPr>
          <w:rFonts w:ascii="Calibri" w:hAnsi="Calibri" w:cs="Calibri"/>
          <w:b/>
          <w:color w:val="FF0000"/>
          <w:sz w:val="24"/>
          <w:szCs w:val="24"/>
        </w:rPr>
        <w:t xml:space="preserve"> </w:t>
      </w:r>
      <w:r w:rsidR="00450990" w:rsidRPr="00D47457">
        <w:rPr>
          <w:rFonts w:ascii="Calibri" w:hAnsi="Calibri" w:cs="Calibri"/>
          <w:b/>
          <w:color w:val="FF0000"/>
          <w:sz w:val="28"/>
          <w:szCs w:val="28"/>
        </w:rPr>
        <w:t>(</w:t>
      </w:r>
      <w:r w:rsidR="00450990">
        <w:rPr>
          <w:b/>
          <w:color w:val="FF0000"/>
          <w:sz w:val="28"/>
          <w:szCs w:val="28"/>
        </w:rPr>
        <w:t>10</w:t>
      </w:r>
      <w:r w:rsidR="00450990" w:rsidRPr="00D47457">
        <w:rPr>
          <w:b/>
          <w:color w:val="FF0000"/>
          <w:sz w:val="28"/>
          <w:szCs w:val="28"/>
        </w:rPr>
        <w:t xml:space="preserve"> gg/</w:t>
      </w:r>
      <w:r w:rsidR="00450990">
        <w:rPr>
          <w:b/>
          <w:color w:val="FF0000"/>
          <w:sz w:val="28"/>
          <w:szCs w:val="28"/>
        </w:rPr>
        <w:t>8</w:t>
      </w:r>
      <w:r w:rsidR="00450990" w:rsidRPr="00D47457">
        <w:rPr>
          <w:b/>
          <w:color w:val="FF0000"/>
          <w:sz w:val="28"/>
          <w:szCs w:val="28"/>
        </w:rPr>
        <w:t xml:space="preserve"> notti)</w:t>
      </w:r>
    </w:p>
    <w:p w:rsidR="00450990" w:rsidRDefault="00450990" w:rsidP="00450990">
      <w:pPr>
        <w:autoSpaceDE w:val="0"/>
        <w:autoSpaceDN w:val="0"/>
        <w:adjustRightInd w:val="0"/>
        <w:spacing w:after="0" w:line="240" w:lineRule="auto"/>
        <w:jc w:val="center"/>
        <w:rPr>
          <w:b/>
          <w:color w:val="FF0000"/>
          <w:sz w:val="28"/>
          <w:szCs w:val="28"/>
        </w:rPr>
      </w:pPr>
    </w:p>
    <w:p w:rsidR="00450990" w:rsidRPr="00D47457" w:rsidRDefault="00DD1EE6" w:rsidP="00450990">
      <w:pPr>
        <w:autoSpaceDE w:val="0"/>
        <w:autoSpaceDN w:val="0"/>
        <w:adjustRightInd w:val="0"/>
        <w:spacing w:after="0" w:line="240" w:lineRule="auto"/>
        <w:jc w:val="center"/>
        <w:rPr>
          <w:b/>
          <w:color w:val="FF0000"/>
          <w:sz w:val="28"/>
          <w:szCs w:val="28"/>
        </w:rPr>
      </w:pPr>
      <w:r>
        <w:rPr>
          <w:b/>
          <w:color w:val="FF0000"/>
          <w:sz w:val="28"/>
          <w:szCs w:val="28"/>
        </w:rPr>
        <w:t xml:space="preserve">          </w:t>
      </w:r>
      <w:r w:rsidR="00450990" w:rsidRPr="00EC7EB4">
        <w:rPr>
          <w:b/>
          <w:noProof/>
          <w:color w:val="FF0000"/>
          <w:sz w:val="28"/>
          <w:szCs w:val="28"/>
          <w:lang w:eastAsia="it-IT"/>
        </w:rPr>
        <w:drawing>
          <wp:inline distT="0" distB="0" distL="0" distR="0" wp14:anchorId="7013DB9A" wp14:editId="44DCA70B">
            <wp:extent cx="419100" cy="294368"/>
            <wp:effectExtent l="0" t="0" r="0" b="0"/>
            <wp:docPr id="4" name="Immagine 4"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79" cy="303063"/>
                    </a:xfrm>
                    <a:prstGeom prst="rect">
                      <a:avLst/>
                    </a:prstGeom>
                    <a:noFill/>
                    <a:ln>
                      <a:noFill/>
                    </a:ln>
                  </pic:spPr>
                </pic:pic>
              </a:graphicData>
            </a:graphic>
          </wp:inline>
        </w:drawing>
      </w:r>
    </w:p>
    <w:p w:rsidR="00450990" w:rsidRDefault="00450990" w:rsidP="00450990">
      <w:pPr>
        <w:ind w:left="1134"/>
      </w:pPr>
      <w:r>
        <w:t xml:space="preserve">  </w:t>
      </w:r>
    </w:p>
    <w:p w:rsidR="00450990" w:rsidRPr="009355EC" w:rsidRDefault="00450990" w:rsidP="00450990">
      <w:pPr>
        <w:spacing w:after="0" w:line="240" w:lineRule="auto"/>
        <w:ind w:left="1134"/>
        <w:rPr>
          <w:sz w:val="24"/>
          <w:szCs w:val="24"/>
        </w:rPr>
      </w:pPr>
      <w:r w:rsidRPr="009355EC">
        <w:rPr>
          <w:b/>
          <w:color w:val="FF0000"/>
          <w:sz w:val="24"/>
          <w:szCs w:val="24"/>
        </w:rPr>
        <w:t xml:space="preserve">1° giorno - </w:t>
      </w:r>
      <w:r w:rsidRPr="009355EC">
        <w:rPr>
          <w:b/>
          <w:sz w:val="24"/>
          <w:szCs w:val="24"/>
        </w:rPr>
        <w:t>Italia-Algeri-Djanet</w:t>
      </w:r>
      <w:r w:rsidRPr="009355EC">
        <w:rPr>
          <w:sz w:val="24"/>
          <w:szCs w:val="24"/>
        </w:rPr>
        <w:t xml:space="preserve"> </w:t>
      </w:r>
    </w:p>
    <w:p w:rsidR="001D5F6C" w:rsidRDefault="00450990" w:rsidP="00450990">
      <w:pPr>
        <w:spacing w:after="0" w:line="240" w:lineRule="auto"/>
        <w:ind w:left="1134"/>
        <w:rPr>
          <w:sz w:val="24"/>
          <w:szCs w:val="24"/>
        </w:rPr>
      </w:pPr>
      <w:r w:rsidRPr="009355EC">
        <w:rPr>
          <w:sz w:val="24"/>
          <w:szCs w:val="24"/>
        </w:rPr>
        <w:t>Partenza dall’Italia con volo di linea su Algeri. La sera volo per Djanet. Notte in hotel.</w:t>
      </w:r>
    </w:p>
    <w:p w:rsidR="001D5F6C" w:rsidRDefault="001D5F6C" w:rsidP="001D5F6C">
      <w:pPr>
        <w:spacing w:after="0" w:line="240" w:lineRule="auto"/>
        <w:ind w:left="1134"/>
        <w:jc w:val="both"/>
        <w:rPr>
          <w:sz w:val="24"/>
          <w:szCs w:val="24"/>
        </w:rPr>
      </w:pPr>
      <w:r>
        <w:rPr>
          <w:rFonts w:cs="Calibri"/>
          <w:b/>
          <w:sz w:val="24"/>
          <w:szCs w:val="24"/>
        </w:rPr>
        <w:t>I VOLI PER DJANET PARTONO SOLO IL LUNEDI, MERCOLEDI E VENERDI</w:t>
      </w:r>
    </w:p>
    <w:p w:rsidR="00450990" w:rsidRDefault="00450990" w:rsidP="00450990">
      <w:pPr>
        <w:spacing w:after="0" w:line="240" w:lineRule="auto"/>
        <w:ind w:left="1134"/>
        <w:rPr>
          <w:sz w:val="24"/>
          <w:szCs w:val="24"/>
        </w:rPr>
      </w:pPr>
      <w:r w:rsidRPr="009355EC">
        <w:rPr>
          <w:sz w:val="24"/>
          <w:szCs w:val="24"/>
        </w:rPr>
        <w:t xml:space="preserve"> </w:t>
      </w:r>
    </w:p>
    <w:p w:rsidR="00450990" w:rsidRPr="009355EC" w:rsidRDefault="00450990" w:rsidP="00450990">
      <w:pPr>
        <w:spacing w:after="0" w:line="240" w:lineRule="auto"/>
        <w:ind w:left="1134"/>
        <w:rPr>
          <w:sz w:val="24"/>
          <w:szCs w:val="24"/>
        </w:rPr>
      </w:pPr>
    </w:p>
    <w:p w:rsidR="00450990" w:rsidRPr="009355EC" w:rsidRDefault="00450990" w:rsidP="00450990">
      <w:pPr>
        <w:spacing w:after="0" w:line="240" w:lineRule="auto"/>
        <w:ind w:left="1134"/>
        <w:rPr>
          <w:b/>
          <w:sz w:val="24"/>
          <w:szCs w:val="24"/>
        </w:rPr>
      </w:pPr>
      <w:r w:rsidRPr="009355EC">
        <w:rPr>
          <w:b/>
          <w:color w:val="FF0000"/>
          <w:sz w:val="24"/>
          <w:szCs w:val="24"/>
        </w:rPr>
        <w:t xml:space="preserve">dal 2° al 6° giorno - </w:t>
      </w:r>
      <w:r w:rsidRPr="009355EC">
        <w:rPr>
          <w:b/>
          <w:sz w:val="24"/>
          <w:szCs w:val="24"/>
        </w:rPr>
        <w:t xml:space="preserve">da Djanet al </w:t>
      </w:r>
      <w:proofErr w:type="spellStart"/>
      <w:r w:rsidRPr="009355EC">
        <w:rPr>
          <w:b/>
          <w:sz w:val="24"/>
          <w:szCs w:val="24"/>
        </w:rPr>
        <w:t>Tadrart</w:t>
      </w:r>
      <w:proofErr w:type="spellEnd"/>
      <w:r w:rsidRPr="009355EC">
        <w:rPr>
          <w:b/>
          <w:sz w:val="24"/>
          <w:szCs w:val="24"/>
        </w:rPr>
        <w:t xml:space="preserve"> </w:t>
      </w:r>
      <w:proofErr w:type="spellStart"/>
      <w:r w:rsidRPr="009355EC">
        <w:rPr>
          <w:b/>
          <w:sz w:val="24"/>
          <w:szCs w:val="24"/>
        </w:rPr>
        <w:t>Akakus</w:t>
      </w:r>
      <w:proofErr w:type="spellEnd"/>
      <w:r w:rsidRPr="009355EC">
        <w:rPr>
          <w:b/>
          <w:sz w:val="24"/>
          <w:szCs w:val="24"/>
        </w:rPr>
        <w:t xml:space="preserve"> </w:t>
      </w:r>
    </w:p>
    <w:p w:rsidR="00450990" w:rsidRDefault="00450990" w:rsidP="00450990">
      <w:pPr>
        <w:autoSpaceDE w:val="0"/>
        <w:autoSpaceDN w:val="0"/>
        <w:adjustRightInd w:val="0"/>
        <w:spacing w:after="0" w:line="240" w:lineRule="auto"/>
        <w:ind w:left="1134"/>
        <w:rPr>
          <w:sz w:val="24"/>
          <w:szCs w:val="24"/>
        </w:rPr>
      </w:pPr>
      <w:r w:rsidRPr="009355EC">
        <w:rPr>
          <w:sz w:val="24"/>
          <w:szCs w:val="24"/>
        </w:rPr>
        <w:t xml:space="preserve">Djanet (1094 metri) è la più grande oasi del sudest algerino con oltre 50.000 palme. Si stende lungo la valle del fiume </w:t>
      </w:r>
      <w:proofErr w:type="spellStart"/>
      <w:r w:rsidRPr="009355EC">
        <w:rPr>
          <w:sz w:val="24"/>
          <w:szCs w:val="24"/>
        </w:rPr>
        <w:t>Edjeriou</w:t>
      </w:r>
      <w:proofErr w:type="spellEnd"/>
      <w:r w:rsidRPr="009355EC">
        <w:rPr>
          <w:sz w:val="24"/>
          <w:szCs w:val="24"/>
        </w:rPr>
        <w:t xml:space="preserve">, in una vallata ai piedi della scarpata rocciosa del </w:t>
      </w:r>
      <w:proofErr w:type="spellStart"/>
      <w:r w:rsidRPr="009355EC">
        <w:rPr>
          <w:sz w:val="24"/>
          <w:szCs w:val="24"/>
        </w:rPr>
        <w:t>Tassili</w:t>
      </w:r>
      <w:proofErr w:type="spellEnd"/>
      <w:r w:rsidRPr="009355EC">
        <w:rPr>
          <w:sz w:val="24"/>
          <w:szCs w:val="24"/>
        </w:rPr>
        <w:t xml:space="preserve"> n’</w:t>
      </w:r>
      <w:proofErr w:type="spellStart"/>
      <w:r w:rsidRPr="009355EC">
        <w:rPr>
          <w:sz w:val="24"/>
          <w:szCs w:val="24"/>
        </w:rPr>
        <w:t>Ajjer</w:t>
      </w:r>
      <w:proofErr w:type="spellEnd"/>
      <w:r w:rsidRPr="009355EC">
        <w:rPr>
          <w:sz w:val="24"/>
          <w:szCs w:val="24"/>
        </w:rPr>
        <w:t xml:space="preserve">. Da qui parte la nostra spedizione in fuoristrada. Le sorgenti sono numerose e l’acqua di tutto l’altopiano viene usata per l’irrigazione dell’oasi e degli orti. Rimarrete sorpresi dallo charme di questo luogo che ha sempre rappresentato un punto di fresco ristoro dopo le assolate tappe nel deserto. </w:t>
      </w:r>
      <w:r w:rsidRPr="009355EC">
        <w:rPr>
          <w:rFonts w:ascii="Calibri" w:hAnsi="Calibri" w:cs="Calibri"/>
          <w:sz w:val="24"/>
          <w:szCs w:val="24"/>
        </w:rPr>
        <w:t>È sempre stato, infatti, un</w:t>
      </w:r>
      <w:r w:rsidRPr="009355EC">
        <w:rPr>
          <w:sz w:val="24"/>
          <w:szCs w:val="24"/>
        </w:rPr>
        <w:t xml:space="preserve"> punto d’incontro obbligato per commerci e scambi lungo le vie carovaniere che collegavano il Nord Africa con i paesi della fascia equatoriale.</w:t>
      </w:r>
      <w:r w:rsidRPr="009355EC">
        <w:rPr>
          <w:rFonts w:ascii="Calibri" w:hAnsi="Calibri" w:cs="Calibri"/>
          <w:sz w:val="24"/>
          <w:szCs w:val="24"/>
        </w:rPr>
        <w:t xml:space="preserve"> </w:t>
      </w:r>
      <w:r w:rsidRPr="009355EC">
        <w:rPr>
          <w:sz w:val="24"/>
          <w:szCs w:val="24"/>
        </w:rPr>
        <w:t xml:space="preserve">Dall’ex fortino della legione si può ammirare l’oasi in tutta la sua bellezza. Ci si dirige ad est verso i bastioni del </w:t>
      </w:r>
      <w:proofErr w:type="spellStart"/>
      <w:r w:rsidRPr="009355EC">
        <w:rPr>
          <w:sz w:val="24"/>
          <w:szCs w:val="24"/>
        </w:rPr>
        <w:t>Tassili</w:t>
      </w:r>
      <w:proofErr w:type="spellEnd"/>
      <w:r w:rsidRPr="009355EC">
        <w:rPr>
          <w:sz w:val="24"/>
          <w:szCs w:val="24"/>
        </w:rPr>
        <w:t xml:space="preserve"> n’</w:t>
      </w:r>
      <w:proofErr w:type="spellStart"/>
      <w:r w:rsidRPr="009355EC">
        <w:rPr>
          <w:sz w:val="24"/>
          <w:szCs w:val="24"/>
        </w:rPr>
        <w:t>Ajjer</w:t>
      </w:r>
      <w:proofErr w:type="spellEnd"/>
      <w:r w:rsidRPr="009355EC">
        <w:rPr>
          <w:sz w:val="24"/>
          <w:szCs w:val="24"/>
        </w:rPr>
        <w:t xml:space="preserve"> lungo la via che congiunge Djanet all’oasi libica di Ghat. Si raggiunge la falesia del </w:t>
      </w:r>
      <w:proofErr w:type="spellStart"/>
      <w:r w:rsidRPr="009355EC">
        <w:rPr>
          <w:sz w:val="24"/>
          <w:szCs w:val="24"/>
        </w:rPr>
        <w:t>Tadrart</w:t>
      </w:r>
      <w:proofErr w:type="spellEnd"/>
      <w:r w:rsidRPr="009355EC">
        <w:rPr>
          <w:sz w:val="24"/>
          <w:szCs w:val="24"/>
        </w:rPr>
        <w:t xml:space="preserve"> </w:t>
      </w:r>
      <w:proofErr w:type="spellStart"/>
      <w:r w:rsidRPr="009355EC">
        <w:rPr>
          <w:sz w:val="24"/>
          <w:szCs w:val="24"/>
        </w:rPr>
        <w:t>Akakus</w:t>
      </w:r>
      <w:proofErr w:type="spellEnd"/>
      <w:r w:rsidRPr="009355EC">
        <w:rPr>
          <w:sz w:val="24"/>
          <w:szCs w:val="24"/>
        </w:rPr>
        <w:t xml:space="preserve">, di formazione geologica più recente del </w:t>
      </w:r>
      <w:proofErr w:type="spellStart"/>
      <w:r w:rsidRPr="009355EC">
        <w:rPr>
          <w:sz w:val="24"/>
          <w:szCs w:val="24"/>
        </w:rPr>
        <w:t>Tassili</w:t>
      </w:r>
      <w:proofErr w:type="spellEnd"/>
      <w:r w:rsidRPr="009355EC">
        <w:rPr>
          <w:sz w:val="24"/>
          <w:szCs w:val="24"/>
        </w:rPr>
        <w:t xml:space="preserve">. Si penetra in questo mondo fatato attraverso l’entrata spettacolare di </w:t>
      </w:r>
      <w:proofErr w:type="spellStart"/>
      <w:r w:rsidRPr="009355EC">
        <w:rPr>
          <w:sz w:val="24"/>
          <w:szCs w:val="24"/>
        </w:rPr>
        <w:t>El</w:t>
      </w:r>
      <w:proofErr w:type="spellEnd"/>
      <w:r w:rsidRPr="009355EC">
        <w:rPr>
          <w:sz w:val="24"/>
          <w:szCs w:val="24"/>
        </w:rPr>
        <w:t xml:space="preserve"> </w:t>
      </w:r>
      <w:proofErr w:type="spellStart"/>
      <w:r w:rsidRPr="009355EC">
        <w:rPr>
          <w:sz w:val="24"/>
          <w:szCs w:val="24"/>
        </w:rPr>
        <w:t>Berdj</w:t>
      </w:r>
      <w:proofErr w:type="spellEnd"/>
      <w:r w:rsidRPr="009355EC">
        <w:rPr>
          <w:sz w:val="24"/>
          <w:szCs w:val="24"/>
        </w:rPr>
        <w:t xml:space="preserve">, per arrivare poi a </w:t>
      </w:r>
      <w:proofErr w:type="spellStart"/>
      <w:r w:rsidRPr="009355EC">
        <w:rPr>
          <w:sz w:val="24"/>
          <w:szCs w:val="24"/>
        </w:rPr>
        <w:t>Tibenkar</w:t>
      </w:r>
      <w:proofErr w:type="spellEnd"/>
      <w:r w:rsidRPr="009355EC">
        <w:rPr>
          <w:sz w:val="24"/>
          <w:szCs w:val="24"/>
        </w:rPr>
        <w:t xml:space="preserve"> con i suoi torrioni, che sembrano merletti tra le dune, e a </w:t>
      </w:r>
      <w:proofErr w:type="spellStart"/>
      <w:r w:rsidRPr="009355EC">
        <w:rPr>
          <w:sz w:val="24"/>
          <w:szCs w:val="24"/>
        </w:rPr>
        <w:t>Tiknewen</w:t>
      </w:r>
      <w:proofErr w:type="spellEnd"/>
      <w:r w:rsidRPr="009355EC">
        <w:rPr>
          <w:sz w:val="24"/>
          <w:szCs w:val="24"/>
        </w:rPr>
        <w:t xml:space="preserve"> (le gemelle), due guglie solitarie emergenti dalle sabbie di uno scenario da fiaba. Molti i siti di arte rupestre in questo mondo di castelli e dune dorate, che cambiano colore con il passare delle ore. Uno di questi è </w:t>
      </w:r>
      <w:proofErr w:type="spellStart"/>
      <w:r w:rsidRPr="009355EC">
        <w:rPr>
          <w:sz w:val="24"/>
          <w:szCs w:val="24"/>
        </w:rPr>
        <w:t>Essedelaghe</w:t>
      </w:r>
      <w:proofErr w:type="spellEnd"/>
      <w:r w:rsidRPr="009355EC">
        <w:rPr>
          <w:sz w:val="24"/>
          <w:szCs w:val="24"/>
        </w:rPr>
        <w:t xml:space="preserve">, la grotta delle strane “ranocchie”. Poi, oltre la cresta di una duna, ecco apparire all’improvviso </w:t>
      </w:r>
      <w:proofErr w:type="spellStart"/>
      <w:r w:rsidRPr="009355EC">
        <w:rPr>
          <w:sz w:val="24"/>
          <w:szCs w:val="24"/>
        </w:rPr>
        <w:t>Moul</w:t>
      </w:r>
      <w:proofErr w:type="spellEnd"/>
      <w:r w:rsidRPr="009355EC">
        <w:rPr>
          <w:sz w:val="24"/>
          <w:szCs w:val="24"/>
        </w:rPr>
        <w:t xml:space="preserve"> n’</w:t>
      </w:r>
      <w:proofErr w:type="spellStart"/>
      <w:r w:rsidRPr="009355EC">
        <w:rPr>
          <w:sz w:val="24"/>
          <w:szCs w:val="24"/>
        </w:rPr>
        <w:t>Aga</w:t>
      </w:r>
      <w:proofErr w:type="spellEnd"/>
      <w:r w:rsidRPr="009355EC">
        <w:rPr>
          <w:sz w:val="24"/>
          <w:szCs w:val="24"/>
        </w:rPr>
        <w:t>, la “testa della gazzella”, dove roccia e sabbia scolpiscono uno dei paesaggi tra i più suggestivi della regione. Antiche falesie vengono inghiottite da dune, arditi archi, guglie e torrioni si ergono ed annegano nella sabbia, in un altalenante gioco a nascondino. Le gole profonde dell’</w:t>
      </w:r>
      <w:proofErr w:type="spellStart"/>
      <w:r w:rsidRPr="009355EC">
        <w:rPr>
          <w:sz w:val="24"/>
          <w:szCs w:val="24"/>
        </w:rPr>
        <w:t>oued</w:t>
      </w:r>
      <w:proofErr w:type="spellEnd"/>
      <w:r w:rsidRPr="009355EC">
        <w:rPr>
          <w:sz w:val="24"/>
          <w:szCs w:val="24"/>
        </w:rPr>
        <w:t xml:space="preserve"> In </w:t>
      </w:r>
      <w:proofErr w:type="spellStart"/>
      <w:r w:rsidRPr="009355EC">
        <w:rPr>
          <w:sz w:val="24"/>
          <w:szCs w:val="24"/>
        </w:rPr>
        <w:t>Djeran</w:t>
      </w:r>
      <w:proofErr w:type="spellEnd"/>
      <w:r w:rsidRPr="009355EC">
        <w:rPr>
          <w:sz w:val="24"/>
          <w:szCs w:val="24"/>
        </w:rPr>
        <w:t>, scavate dalle grandi alluvioni del quaternario, svelano i segreti di un mondo affascinante e lontano: sulle pareti rocciose e nei ricoveri naturali pitture ed incisioni rappresentano uno splendido corteo di elefanti, mandrie di buoi, gruppi di giraffe, ma anche personaggi misteriosi, simboli e scene erotiche. L’</w:t>
      </w:r>
      <w:proofErr w:type="spellStart"/>
      <w:r w:rsidRPr="009355EC">
        <w:rPr>
          <w:sz w:val="24"/>
          <w:szCs w:val="24"/>
        </w:rPr>
        <w:t>oued</w:t>
      </w:r>
      <w:proofErr w:type="spellEnd"/>
      <w:r w:rsidRPr="009355EC">
        <w:rPr>
          <w:sz w:val="24"/>
          <w:szCs w:val="24"/>
        </w:rPr>
        <w:t xml:space="preserve"> In </w:t>
      </w:r>
      <w:proofErr w:type="spellStart"/>
      <w:r w:rsidRPr="009355EC">
        <w:rPr>
          <w:sz w:val="24"/>
          <w:szCs w:val="24"/>
        </w:rPr>
        <w:lastRenderedPageBreak/>
        <w:t>Djeran</w:t>
      </w:r>
      <w:proofErr w:type="spellEnd"/>
      <w:r w:rsidRPr="009355EC">
        <w:rPr>
          <w:sz w:val="24"/>
          <w:szCs w:val="24"/>
        </w:rPr>
        <w:t xml:space="preserve"> si perde nel tripudio di dune rosse e castelli sgretolati di </w:t>
      </w:r>
      <w:proofErr w:type="spellStart"/>
      <w:r w:rsidRPr="009355EC">
        <w:rPr>
          <w:sz w:val="24"/>
          <w:szCs w:val="24"/>
        </w:rPr>
        <w:t>Tin</w:t>
      </w:r>
      <w:proofErr w:type="spellEnd"/>
      <w:r w:rsidRPr="009355EC">
        <w:rPr>
          <w:sz w:val="24"/>
          <w:szCs w:val="24"/>
        </w:rPr>
        <w:t xml:space="preserve"> </w:t>
      </w:r>
      <w:proofErr w:type="spellStart"/>
      <w:r w:rsidRPr="009355EC">
        <w:rPr>
          <w:sz w:val="24"/>
          <w:szCs w:val="24"/>
        </w:rPr>
        <w:t>Merzuga</w:t>
      </w:r>
      <w:proofErr w:type="spellEnd"/>
      <w:r w:rsidRPr="009355EC">
        <w:rPr>
          <w:sz w:val="24"/>
          <w:szCs w:val="24"/>
        </w:rPr>
        <w:t>, dove il tramonto è uno spettacolo indimenticabile. Sul terreno ancora si rinvengono resti archeologici: macine, pestelli, strumenti litici del periodo in cui il Sahara era verde, coltivato e bagnato da grandi fiumi sulle cui sponde si sviluppavano civiltà agro-pastorali. Notti in tenda.</w:t>
      </w:r>
    </w:p>
    <w:p w:rsidR="00450990" w:rsidRPr="009355EC" w:rsidRDefault="00450990" w:rsidP="00450990">
      <w:pPr>
        <w:autoSpaceDE w:val="0"/>
        <w:autoSpaceDN w:val="0"/>
        <w:adjustRightInd w:val="0"/>
        <w:spacing w:after="0" w:line="240" w:lineRule="auto"/>
        <w:ind w:left="1134"/>
        <w:rPr>
          <w:sz w:val="24"/>
          <w:szCs w:val="24"/>
        </w:rPr>
      </w:pPr>
      <w:r w:rsidRPr="009355EC">
        <w:rPr>
          <w:sz w:val="24"/>
          <w:szCs w:val="24"/>
        </w:rPr>
        <w:t xml:space="preserve"> </w:t>
      </w:r>
    </w:p>
    <w:p w:rsidR="00450990" w:rsidRPr="009355EC" w:rsidRDefault="00450990" w:rsidP="00450990">
      <w:pPr>
        <w:spacing w:after="0" w:line="240" w:lineRule="auto"/>
        <w:ind w:left="1134"/>
        <w:rPr>
          <w:b/>
          <w:sz w:val="24"/>
          <w:szCs w:val="24"/>
        </w:rPr>
      </w:pPr>
      <w:r w:rsidRPr="009355EC">
        <w:rPr>
          <w:b/>
          <w:color w:val="FF0000"/>
          <w:sz w:val="24"/>
          <w:szCs w:val="24"/>
        </w:rPr>
        <w:t xml:space="preserve">7° e 8° giorno - </w:t>
      </w:r>
      <w:r w:rsidRPr="009355EC">
        <w:rPr>
          <w:b/>
          <w:sz w:val="24"/>
          <w:szCs w:val="24"/>
        </w:rPr>
        <w:t xml:space="preserve">In </w:t>
      </w:r>
      <w:proofErr w:type="spellStart"/>
      <w:r w:rsidRPr="009355EC">
        <w:rPr>
          <w:b/>
          <w:sz w:val="24"/>
          <w:szCs w:val="24"/>
        </w:rPr>
        <w:t>Djeran</w:t>
      </w:r>
      <w:proofErr w:type="spellEnd"/>
      <w:r w:rsidRPr="009355EC">
        <w:rPr>
          <w:b/>
          <w:sz w:val="24"/>
          <w:szCs w:val="24"/>
        </w:rPr>
        <w:t>-Erg d’</w:t>
      </w:r>
      <w:proofErr w:type="spellStart"/>
      <w:r w:rsidRPr="009355EC">
        <w:rPr>
          <w:b/>
          <w:sz w:val="24"/>
          <w:szCs w:val="24"/>
        </w:rPr>
        <w:t>Admer</w:t>
      </w:r>
      <w:proofErr w:type="spellEnd"/>
      <w:r w:rsidRPr="009355EC">
        <w:rPr>
          <w:b/>
          <w:sz w:val="24"/>
          <w:szCs w:val="24"/>
        </w:rPr>
        <w:t xml:space="preserve"> </w:t>
      </w:r>
    </w:p>
    <w:p w:rsidR="00450990" w:rsidRDefault="00450990" w:rsidP="00450990">
      <w:pPr>
        <w:spacing w:after="0" w:line="240" w:lineRule="auto"/>
        <w:ind w:left="1134"/>
        <w:rPr>
          <w:sz w:val="24"/>
          <w:szCs w:val="24"/>
        </w:rPr>
      </w:pPr>
      <w:r w:rsidRPr="009355EC">
        <w:rPr>
          <w:sz w:val="24"/>
          <w:szCs w:val="24"/>
        </w:rPr>
        <w:t xml:space="preserve">Dopo aver visitato i numerosi siti di arte preistorica, come l’interessante riparo di </w:t>
      </w:r>
      <w:proofErr w:type="spellStart"/>
      <w:r w:rsidRPr="009355EC">
        <w:rPr>
          <w:sz w:val="24"/>
          <w:szCs w:val="24"/>
        </w:rPr>
        <w:t>Bohedienne</w:t>
      </w:r>
      <w:proofErr w:type="spellEnd"/>
      <w:r w:rsidRPr="009355EC">
        <w:rPr>
          <w:sz w:val="24"/>
          <w:szCs w:val="24"/>
        </w:rPr>
        <w:t xml:space="preserve"> e la “giraffa accucciata”, si esce dal </w:t>
      </w:r>
      <w:proofErr w:type="spellStart"/>
      <w:r w:rsidRPr="009355EC">
        <w:rPr>
          <w:sz w:val="24"/>
          <w:szCs w:val="24"/>
        </w:rPr>
        <w:t>Tadrart</w:t>
      </w:r>
      <w:proofErr w:type="spellEnd"/>
      <w:r w:rsidRPr="009355EC">
        <w:rPr>
          <w:sz w:val="24"/>
          <w:szCs w:val="24"/>
        </w:rPr>
        <w:t xml:space="preserve"> </w:t>
      </w:r>
      <w:proofErr w:type="spellStart"/>
      <w:r w:rsidRPr="009355EC">
        <w:rPr>
          <w:sz w:val="24"/>
          <w:szCs w:val="24"/>
        </w:rPr>
        <w:t>Akakus</w:t>
      </w:r>
      <w:proofErr w:type="spellEnd"/>
      <w:r w:rsidRPr="009355EC">
        <w:rPr>
          <w:sz w:val="24"/>
          <w:szCs w:val="24"/>
        </w:rPr>
        <w:t xml:space="preserve">, tra guglie e pinnacoli frastagliati, erosi ed immersi in finissima sabbia dorata, attraverso un labirinto di corridoi e fiumare, tra sfasciumi di arenaria ed archi poderosi. Poi la grande distesa del </w:t>
      </w:r>
      <w:proofErr w:type="spellStart"/>
      <w:r w:rsidRPr="009355EC">
        <w:rPr>
          <w:sz w:val="24"/>
          <w:szCs w:val="24"/>
        </w:rPr>
        <w:t>Teneré</w:t>
      </w:r>
      <w:proofErr w:type="spellEnd"/>
      <w:r w:rsidRPr="009355EC">
        <w:rPr>
          <w:sz w:val="24"/>
          <w:szCs w:val="24"/>
        </w:rPr>
        <w:t xml:space="preserve"> (“il nulla”) verso l’Adrar </w:t>
      </w:r>
      <w:proofErr w:type="spellStart"/>
      <w:r w:rsidRPr="009355EC">
        <w:rPr>
          <w:sz w:val="24"/>
          <w:szCs w:val="24"/>
        </w:rPr>
        <w:t>Mariaou</w:t>
      </w:r>
      <w:proofErr w:type="spellEnd"/>
      <w:r w:rsidRPr="009355EC">
        <w:rPr>
          <w:sz w:val="24"/>
          <w:szCs w:val="24"/>
        </w:rPr>
        <w:t xml:space="preserve"> vi lascerà attoniti e disorientati, finché la barriera di sabbia dell’erg d’</w:t>
      </w:r>
      <w:proofErr w:type="spellStart"/>
      <w:r w:rsidRPr="009355EC">
        <w:rPr>
          <w:sz w:val="24"/>
          <w:szCs w:val="24"/>
        </w:rPr>
        <w:t>Admer</w:t>
      </w:r>
      <w:proofErr w:type="spellEnd"/>
      <w:r w:rsidRPr="009355EC">
        <w:rPr>
          <w:sz w:val="24"/>
          <w:szCs w:val="24"/>
        </w:rPr>
        <w:t xml:space="preserve"> vi riporterà di nuovo entro i confini della mente. Si corre nei corridoi tra le dune, le si supera con il fiato sospeso, si sosta nei vasti anfiteatri di sabbia chiara. Il bivacco sulla sommità delle dune, da cui si domina tutto il territorio, vi permetterà di ammirare i meravigliosi tramonti del deserto ed i cieli, stellati all’inverosimile. Notti in tenda. </w:t>
      </w:r>
    </w:p>
    <w:p w:rsidR="00450990" w:rsidRPr="009355EC" w:rsidRDefault="00450990" w:rsidP="00450990">
      <w:pPr>
        <w:spacing w:after="0" w:line="240" w:lineRule="auto"/>
        <w:ind w:left="1134"/>
        <w:rPr>
          <w:sz w:val="24"/>
          <w:szCs w:val="24"/>
        </w:rPr>
      </w:pPr>
    </w:p>
    <w:p w:rsidR="00450990" w:rsidRPr="009355EC" w:rsidRDefault="00450990" w:rsidP="00450990">
      <w:pPr>
        <w:spacing w:after="0" w:line="240" w:lineRule="auto"/>
        <w:ind w:left="1134"/>
        <w:rPr>
          <w:b/>
          <w:sz w:val="24"/>
          <w:szCs w:val="24"/>
        </w:rPr>
      </w:pPr>
      <w:r w:rsidRPr="009355EC">
        <w:rPr>
          <w:b/>
          <w:color w:val="FF0000"/>
          <w:sz w:val="24"/>
          <w:szCs w:val="24"/>
        </w:rPr>
        <w:t xml:space="preserve">9° giorno - </w:t>
      </w:r>
      <w:r w:rsidRPr="009355EC">
        <w:rPr>
          <w:b/>
          <w:sz w:val="24"/>
          <w:szCs w:val="24"/>
        </w:rPr>
        <w:t>Erg d’</w:t>
      </w:r>
      <w:proofErr w:type="spellStart"/>
      <w:r w:rsidRPr="009355EC">
        <w:rPr>
          <w:b/>
          <w:sz w:val="24"/>
          <w:szCs w:val="24"/>
        </w:rPr>
        <w:t>Admer</w:t>
      </w:r>
      <w:proofErr w:type="spellEnd"/>
      <w:r w:rsidRPr="009355EC">
        <w:rPr>
          <w:b/>
          <w:sz w:val="24"/>
          <w:szCs w:val="24"/>
        </w:rPr>
        <w:t>-</w:t>
      </w:r>
      <w:proofErr w:type="spellStart"/>
      <w:r w:rsidRPr="009355EC">
        <w:rPr>
          <w:b/>
          <w:sz w:val="24"/>
          <w:szCs w:val="24"/>
        </w:rPr>
        <w:t>Taghaghart</w:t>
      </w:r>
      <w:proofErr w:type="spellEnd"/>
      <w:r w:rsidRPr="009355EC">
        <w:rPr>
          <w:b/>
          <w:sz w:val="24"/>
          <w:szCs w:val="24"/>
        </w:rPr>
        <w:t xml:space="preserve">-Djanet </w:t>
      </w:r>
      <w:r>
        <w:rPr>
          <w:b/>
          <w:sz w:val="24"/>
          <w:szCs w:val="24"/>
        </w:rPr>
        <w:t>- Partenza</w:t>
      </w:r>
    </w:p>
    <w:p w:rsidR="00450990" w:rsidRDefault="00450990" w:rsidP="00450990">
      <w:pPr>
        <w:spacing w:after="0" w:line="240" w:lineRule="auto"/>
        <w:ind w:left="1134"/>
        <w:rPr>
          <w:sz w:val="24"/>
          <w:szCs w:val="24"/>
        </w:rPr>
      </w:pPr>
      <w:r w:rsidRPr="009355EC">
        <w:rPr>
          <w:sz w:val="24"/>
          <w:szCs w:val="24"/>
        </w:rPr>
        <w:t xml:space="preserve">Cavalcheremo queste alte dune modellate dal vento, dove la vegetazione è totalmente assente ma la cui bellezza è inebriante. Si lascia l’erg per andare ad ammirare una vera chicca sui faraglioni rocciosi nell’ansa del fiume: i buoi di </w:t>
      </w:r>
      <w:proofErr w:type="spellStart"/>
      <w:r w:rsidRPr="009355EC">
        <w:rPr>
          <w:sz w:val="24"/>
          <w:szCs w:val="24"/>
        </w:rPr>
        <w:t>Teghaghart</w:t>
      </w:r>
      <w:proofErr w:type="spellEnd"/>
      <w:r w:rsidRPr="009355EC">
        <w:rPr>
          <w:sz w:val="24"/>
          <w:szCs w:val="24"/>
        </w:rPr>
        <w:t>, profondamente incisi ed accuratamente levigati, il massimo dell’arte rupestre sahariana. Nella parte inferiore di una parete alcuni buoi dalle grandi corna sono ritratti nell'atto di abbeverarsi. I musi arrivano a lambire la terra, dove forse un giorno si trovava l’acqua. Poco lontano si incontra una grande tomba solare, magnifico esempio di sepoltura neolitica: un tumulo centrale, due cerchi concentrici di pietre, un viale di accesso. Rientro a Djanet. Cena e</w:t>
      </w:r>
      <w:r>
        <w:rPr>
          <w:sz w:val="24"/>
          <w:szCs w:val="24"/>
        </w:rPr>
        <w:t xml:space="preserve"> stanza a disposizione in hotel fino al trasferimento in aeroporto.</w:t>
      </w:r>
      <w:r w:rsidRPr="009355EC">
        <w:rPr>
          <w:sz w:val="24"/>
          <w:szCs w:val="24"/>
        </w:rPr>
        <w:t xml:space="preserve"> </w:t>
      </w:r>
    </w:p>
    <w:p w:rsidR="00450990" w:rsidRPr="009355EC" w:rsidRDefault="00450990" w:rsidP="00450990">
      <w:pPr>
        <w:spacing w:after="0" w:line="240" w:lineRule="auto"/>
        <w:ind w:left="1134"/>
        <w:rPr>
          <w:sz w:val="24"/>
          <w:szCs w:val="24"/>
        </w:rPr>
      </w:pPr>
    </w:p>
    <w:p w:rsidR="00450990" w:rsidRPr="009355EC" w:rsidRDefault="00450990" w:rsidP="00450990">
      <w:pPr>
        <w:spacing w:after="0" w:line="240" w:lineRule="auto"/>
        <w:ind w:left="1134"/>
        <w:rPr>
          <w:b/>
          <w:sz w:val="24"/>
          <w:szCs w:val="24"/>
        </w:rPr>
      </w:pPr>
      <w:r w:rsidRPr="009355EC">
        <w:rPr>
          <w:b/>
          <w:color w:val="FF0000"/>
          <w:sz w:val="24"/>
          <w:szCs w:val="24"/>
        </w:rPr>
        <w:t xml:space="preserve">10° giorno </w:t>
      </w:r>
      <w:r>
        <w:rPr>
          <w:b/>
          <w:color w:val="FF0000"/>
          <w:sz w:val="24"/>
          <w:szCs w:val="24"/>
        </w:rPr>
        <w:t>–</w:t>
      </w:r>
      <w:r w:rsidRPr="009355EC">
        <w:rPr>
          <w:b/>
          <w:color w:val="FF0000"/>
          <w:sz w:val="24"/>
          <w:szCs w:val="24"/>
        </w:rPr>
        <w:t xml:space="preserve"> </w:t>
      </w:r>
      <w:r w:rsidRPr="0092703D">
        <w:rPr>
          <w:b/>
          <w:sz w:val="24"/>
          <w:szCs w:val="24"/>
        </w:rPr>
        <w:t xml:space="preserve">Arrivo in </w:t>
      </w:r>
      <w:r w:rsidRPr="009355EC">
        <w:rPr>
          <w:b/>
          <w:sz w:val="24"/>
          <w:szCs w:val="24"/>
        </w:rPr>
        <w:t xml:space="preserve">Italia </w:t>
      </w:r>
    </w:p>
    <w:p w:rsidR="00450990" w:rsidRPr="009355EC" w:rsidRDefault="00450990" w:rsidP="00450990">
      <w:pPr>
        <w:spacing w:after="0" w:line="240" w:lineRule="auto"/>
        <w:ind w:left="1134"/>
        <w:rPr>
          <w:sz w:val="24"/>
          <w:szCs w:val="24"/>
        </w:rPr>
      </w:pPr>
    </w:p>
    <w:p w:rsidR="00450990" w:rsidRDefault="00450990" w:rsidP="00450990">
      <w:pPr>
        <w:spacing w:after="0" w:line="240" w:lineRule="auto"/>
        <w:ind w:left="1134"/>
        <w:rPr>
          <w:b/>
          <w:sz w:val="24"/>
          <w:szCs w:val="24"/>
        </w:rPr>
      </w:pPr>
      <w:r w:rsidRPr="009355EC">
        <w:rPr>
          <w:b/>
          <w:sz w:val="24"/>
          <w:szCs w:val="24"/>
        </w:rPr>
        <w:t>Periodi e prezzi a richiesta</w:t>
      </w:r>
    </w:p>
    <w:p w:rsidR="00450990" w:rsidRPr="009355EC" w:rsidRDefault="00450990" w:rsidP="00450990">
      <w:pPr>
        <w:spacing w:after="0" w:line="240" w:lineRule="auto"/>
        <w:ind w:left="1134"/>
        <w:rPr>
          <w:b/>
          <w:sz w:val="24"/>
          <w:szCs w:val="24"/>
        </w:rPr>
      </w:pPr>
    </w:p>
    <w:p w:rsidR="00450990" w:rsidRPr="00702045" w:rsidRDefault="00450990" w:rsidP="00450990">
      <w:pPr>
        <w:spacing w:after="0" w:line="240" w:lineRule="auto"/>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450990" w:rsidRDefault="00450990" w:rsidP="00450990">
      <w:pPr>
        <w:spacing w:after="0" w:line="240" w:lineRule="auto"/>
        <w:ind w:left="1134"/>
        <w:jc w:val="both"/>
        <w:rPr>
          <w:sz w:val="24"/>
          <w:szCs w:val="24"/>
        </w:rPr>
      </w:pPr>
      <w:r w:rsidRPr="00702045">
        <w:rPr>
          <w:b/>
          <w:sz w:val="24"/>
          <w:szCs w:val="24"/>
        </w:rPr>
        <w:t xml:space="preserve">La quota non comprende: </w:t>
      </w:r>
      <w:r w:rsidRPr="00702045">
        <w:rPr>
          <w:sz w:val="24"/>
          <w:szCs w:val="24"/>
        </w:rPr>
        <w:t>visto, biglietti aerei</w:t>
      </w:r>
      <w:r>
        <w:rPr>
          <w:sz w:val="24"/>
          <w:szCs w:val="24"/>
        </w:rPr>
        <w:t xml:space="preserve"> (internazionale ed interno)</w:t>
      </w:r>
      <w:r w:rsidRPr="00702045">
        <w:rPr>
          <w:sz w:val="24"/>
          <w:szCs w:val="24"/>
        </w:rPr>
        <w:t>, assicurazione sanitaria e bagagli, le spese personali, eventuale supplemento per camera singola negli hotels.</w:t>
      </w:r>
    </w:p>
    <w:p w:rsidR="001D5F6C" w:rsidRDefault="00F5309C" w:rsidP="001D5F6C">
      <w:pPr>
        <w:spacing w:after="0" w:line="240" w:lineRule="auto"/>
        <w:ind w:left="1134"/>
        <w:jc w:val="both"/>
        <w:rPr>
          <w:sz w:val="24"/>
          <w:szCs w:val="24"/>
        </w:rPr>
      </w:pPr>
      <w:r>
        <w:rPr>
          <w:rFonts w:cs="Calibri"/>
          <w:b/>
          <w:sz w:val="24"/>
          <w:szCs w:val="24"/>
        </w:rPr>
        <w:t>N.B</w:t>
      </w:r>
      <w:bookmarkStart w:id="0" w:name="_GoBack"/>
      <w:bookmarkEnd w:id="0"/>
      <w:r w:rsidR="001D5F6C">
        <w:rPr>
          <w:rFonts w:cs="Calibri"/>
          <w:b/>
          <w:sz w:val="24"/>
          <w:szCs w:val="24"/>
        </w:rPr>
        <w:t>. - I VOLI PER DJANET PARTONO SOLO IL LUNEDI, MERCOLEDI E VENERDI</w:t>
      </w:r>
    </w:p>
    <w:p w:rsidR="00450990" w:rsidRDefault="00450990" w:rsidP="00450990">
      <w:pPr>
        <w:spacing w:after="0" w:line="240" w:lineRule="auto"/>
        <w:ind w:left="1134"/>
        <w:jc w:val="both"/>
      </w:pPr>
    </w:p>
    <w:p w:rsidR="009938A6" w:rsidRDefault="009938A6" w:rsidP="009938A6">
      <w:pPr>
        <w:ind w:left="1134"/>
        <w:jc w:val="center"/>
      </w:pPr>
    </w:p>
    <w:p w:rsidR="004851D6" w:rsidRDefault="004851D6" w:rsidP="00E178B2">
      <w:pPr>
        <w:autoSpaceDE w:val="0"/>
        <w:autoSpaceDN w:val="0"/>
        <w:adjustRightInd w:val="0"/>
        <w:spacing w:after="0" w:line="240" w:lineRule="auto"/>
        <w:ind w:left="2124" w:firstLine="708"/>
        <w:rPr>
          <w:b/>
          <w:color w:val="FF0000"/>
          <w:sz w:val="28"/>
          <w:szCs w:val="28"/>
        </w:rPr>
      </w:pPr>
    </w:p>
    <w:p w:rsidR="00B12A36" w:rsidRDefault="00B12A36" w:rsidP="00B12A36">
      <w:pPr>
        <w:ind w:left="1134"/>
        <w:jc w:val="right"/>
      </w:pPr>
    </w:p>
    <w:sectPr w:rsidR="00B12A36" w:rsidSect="002D6906">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07" w:rsidRDefault="00257807" w:rsidP="00B12A36">
      <w:pPr>
        <w:spacing w:after="0" w:line="240" w:lineRule="auto"/>
      </w:pPr>
      <w:r>
        <w:separator/>
      </w:r>
    </w:p>
  </w:endnote>
  <w:endnote w:type="continuationSeparator" w:id="0">
    <w:p w:rsidR="00257807" w:rsidRDefault="00257807" w:rsidP="00B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07" w:rsidRDefault="00257807" w:rsidP="00B12A36">
      <w:pPr>
        <w:spacing w:after="0" w:line="240" w:lineRule="auto"/>
      </w:pPr>
      <w:r>
        <w:separator/>
      </w:r>
    </w:p>
  </w:footnote>
  <w:footnote w:type="continuationSeparator" w:id="0">
    <w:p w:rsidR="00257807" w:rsidRDefault="00257807" w:rsidP="00B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25780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125pt;height:250pt;z-index:-251654144;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3" type="#_x0000_t75" style="position:absolute;margin-left:0;margin-top:0;width:125pt;height:250pt;z-index:-251657216;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25780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125pt;height:250pt;z-index:-251653120;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4" type="#_x0000_t75" style="position:absolute;margin-left:0;margin-top:0;width:125pt;height:250pt;z-index:-251656192;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25780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125pt;height:250pt;z-index:-251655168;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F"/>
    <w:rsid w:val="00041D5D"/>
    <w:rsid w:val="000A6469"/>
    <w:rsid w:val="000E2C6B"/>
    <w:rsid w:val="001D5F6C"/>
    <w:rsid w:val="002425C2"/>
    <w:rsid w:val="00257807"/>
    <w:rsid w:val="002D6906"/>
    <w:rsid w:val="003356DF"/>
    <w:rsid w:val="00450990"/>
    <w:rsid w:val="004851D6"/>
    <w:rsid w:val="00945F19"/>
    <w:rsid w:val="009938A6"/>
    <w:rsid w:val="009B597E"/>
    <w:rsid w:val="009C771C"/>
    <w:rsid w:val="009E06D5"/>
    <w:rsid w:val="00A076CD"/>
    <w:rsid w:val="00B12A36"/>
    <w:rsid w:val="00C14F2B"/>
    <w:rsid w:val="00C41033"/>
    <w:rsid w:val="00D77C46"/>
    <w:rsid w:val="00DB0081"/>
    <w:rsid w:val="00DD1EE6"/>
    <w:rsid w:val="00E178B2"/>
    <w:rsid w:val="00F53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13F1513"/>
  <w15:chartTrackingRefBased/>
  <w15:docId w15:val="{CABB3E26-AF50-4B31-89F2-A490564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64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A36"/>
  </w:style>
  <w:style w:type="paragraph" w:styleId="Pidipagina">
    <w:name w:val="footer"/>
    <w:basedOn w:val="Normale"/>
    <w:link w:val="PidipaginaCarattere"/>
    <w:uiPriority w:val="99"/>
    <w:unhideWhenUsed/>
    <w:rsid w:val="00B12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81248">
      <w:bodyDiv w:val="1"/>
      <w:marLeft w:val="0"/>
      <w:marRight w:val="0"/>
      <w:marTop w:val="0"/>
      <w:marBottom w:val="0"/>
      <w:divBdr>
        <w:top w:val="none" w:sz="0" w:space="0" w:color="auto"/>
        <w:left w:val="none" w:sz="0" w:space="0" w:color="auto"/>
        <w:bottom w:val="none" w:sz="0" w:space="0" w:color="auto"/>
        <w:right w:val="none" w:sz="0" w:space="0" w:color="auto"/>
      </w:divBdr>
    </w:div>
    <w:div w:id="1833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2019-04-09T12:54:00Z</dcterms:created>
  <dcterms:modified xsi:type="dcterms:W3CDTF">2019-05-09T13:52:00Z</dcterms:modified>
</cp:coreProperties>
</file>